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C7D" w:rsidRPr="00C43299" w:rsidRDefault="00AD224E" w:rsidP="00AD224E">
      <w:pPr>
        <w:jc w:val="center"/>
        <w:rPr>
          <w:rFonts w:ascii="Comic Sans MS" w:hAnsi="Comic Sans MS"/>
          <w:b/>
          <w:color w:val="0070C0"/>
          <w:sz w:val="28"/>
          <w:szCs w:val="28"/>
        </w:rPr>
      </w:pPr>
      <w:r>
        <w:rPr>
          <w:rFonts w:ascii="Comic Sans MS" w:hAnsi="Comic Sans MS"/>
          <w:b/>
          <w:noProof/>
          <w:color w:val="0070C0"/>
          <w:sz w:val="28"/>
          <w:szCs w:val="28"/>
          <w:lang w:eastAsia="en-GB"/>
        </w:rPr>
        <w:drawing>
          <wp:inline distT="0" distB="0" distL="0" distR="0">
            <wp:extent cx="9334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U7X-m_400x4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647700"/>
                    </a:xfrm>
                    <a:prstGeom prst="rect">
                      <a:avLst/>
                    </a:prstGeom>
                  </pic:spPr>
                </pic:pic>
              </a:graphicData>
            </a:graphic>
          </wp:inline>
        </w:drawing>
      </w:r>
      <w:r>
        <w:rPr>
          <w:rFonts w:ascii="Comic Sans MS" w:hAnsi="Comic Sans MS"/>
          <w:b/>
          <w:color w:val="0070C0"/>
          <w:sz w:val="28"/>
          <w:szCs w:val="28"/>
        </w:rPr>
        <w:t xml:space="preserve"> </w:t>
      </w:r>
      <w:r w:rsidR="00DF4C7D" w:rsidRPr="00C43299">
        <w:rPr>
          <w:rFonts w:ascii="Comic Sans MS" w:hAnsi="Comic Sans MS"/>
          <w:b/>
          <w:color w:val="0070C0"/>
          <w:sz w:val="28"/>
          <w:szCs w:val="28"/>
        </w:rPr>
        <w:t>Gill Blowers Nursery School</w:t>
      </w:r>
    </w:p>
    <w:p w:rsidR="00DF4C7D" w:rsidRPr="00C43299" w:rsidRDefault="00DF4C7D" w:rsidP="00AD224E">
      <w:pPr>
        <w:jc w:val="center"/>
        <w:rPr>
          <w:rFonts w:ascii="Comic Sans MS" w:hAnsi="Comic Sans MS"/>
          <w:b/>
          <w:color w:val="0070C0"/>
          <w:sz w:val="28"/>
          <w:szCs w:val="28"/>
        </w:rPr>
      </w:pPr>
      <w:r w:rsidRPr="00C43299">
        <w:rPr>
          <w:rFonts w:ascii="Comic Sans MS" w:hAnsi="Comic Sans MS"/>
          <w:b/>
          <w:color w:val="0070C0"/>
          <w:sz w:val="28"/>
          <w:szCs w:val="28"/>
        </w:rPr>
        <w:t>Early Years Pupil Premium Report 2017-2018</w:t>
      </w:r>
    </w:p>
    <w:p w:rsidR="00DF4C7D" w:rsidRDefault="00DF4C7D" w:rsidP="00AD224E">
      <w:pPr>
        <w:jc w:val="center"/>
        <w:rPr>
          <w:rFonts w:ascii="Comic Sans MS" w:hAnsi="Comic Sans MS"/>
          <w:color w:val="0070C0"/>
          <w:sz w:val="24"/>
          <w:szCs w:val="24"/>
        </w:rPr>
      </w:pPr>
      <w:r w:rsidRPr="00DF4C7D">
        <w:rPr>
          <w:rFonts w:ascii="Comic Sans MS" w:hAnsi="Comic Sans MS"/>
          <w:color w:val="0070C0"/>
          <w:sz w:val="24"/>
          <w:szCs w:val="24"/>
        </w:rPr>
        <w:t>EYPP Funding= £13,363</w:t>
      </w:r>
      <w:r>
        <w:rPr>
          <w:rFonts w:ascii="Comic Sans MS" w:hAnsi="Comic Sans MS"/>
          <w:color w:val="0070C0"/>
          <w:sz w:val="24"/>
          <w:szCs w:val="24"/>
        </w:rPr>
        <w:t xml:space="preserve"> </w:t>
      </w:r>
      <w:r w:rsidRPr="00DF4C7D">
        <w:rPr>
          <w:rFonts w:ascii="Comic Sans MS" w:hAnsi="Comic Sans MS"/>
          <w:color w:val="0070C0"/>
          <w:sz w:val="24"/>
          <w:szCs w:val="24"/>
        </w:rPr>
        <w:t>Number of eligible children= 46</w:t>
      </w:r>
    </w:p>
    <w:tbl>
      <w:tblPr>
        <w:tblStyle w:val="TableGrid"/>
        <w:tblW w:w="0" w:type="auto"/>
        <w:tblLook w:val="04A0" w:firstRow="1" w:lastRow="0" w:firstColumn="1" w:lastColumn="0" w:noHBand="0" w:noVBand="1"/>
      </w:tblPr>
      <w:tblGrid>
        <w:gridCol w:w="3491"/>
        <w:gridCol w:w="3486"/>
        <w:gridCol w:w="3491"/>
        <w:gridCol w:w="3480"/>
      </w:tblGrid>
      <w:tr w:rsidR="00C43299" w:rsidTr="00C43299">
        <w:tc>
          <w:tcPr>
            <w:tcW w:w="3543" w:type="dxa"/>
          </w:tcPr>
          <w:p w:rsidR="00C43299" w:rsidRPr="00C43299" w:rsidRDefault="00C43299" w:rsidP="00DF4C7D">
            <w:pPr>
              <w:jc w:val="center"/>
              <w:rPr>
                <w:rFonts w:ascii="Comic Sans MS" w:hAnsi="Comic Sans MS"/>
                <w:b/>
                <w:sz w:val="24"/>
                <w:szCs w:val="24"/>
              </w:rPr>
            </w:pPr>
            <w:r w:rsidRPr="00C43299">
              <w:rPr>
                <w:rFonts w:ascii="Comic Sans MS" w:hAnsi="Comic Sans MS"/>
                <w:b/>
                <w:sz w:val="24"/>
                <w:szCs w:val="24"/>
              </w:rPr>
              <w:t>Activity</w:t>
            </w:r>
          </w:p>
        </w:tc>
        <w:tc>
          <w:tcPr>
            <w:tcW w:w="3543" w:type="dxa"/>
          </w:tcPr>
          <w:p w:rsidR="00C43299" w:rsidRPr="00C43299" w:rsidRDefault="00C43299" w:rsidP="00DF4C7D">
            <w:pPr>
              <w:jc w:val="center"/>
              <w:rPr>
                <w:rFonts w:ascii="Comic Sans MS" w:hAnsi="Comic Sans MS"/>
                <w:b/>
                <w:sz w:val="24"/>
                <w:szCs w:val="24"/>
              </w:rPr>
            </w:pPr>
            <w:r w:rsidRPr="00C43299">
              <w:rPr>
                <w:rFonts w:ascii="Comic Sans MS" w:hAnsi="Comic Sans MS"/>
                <w:b/>
                <w:sz w:val="24"/>
                <w:szCs w:val="24"/>
              </w:rPr>
              <w:t>Rationale</w:t>
            </w:r>
          </w:p>
        </w:tc>
        <w:tc>
          <w:tcPr>
            <w:tcW w:w="3544" w:type="dxa"/>
          </w:tcPr>
          <w:p w:rsidR="00C43299" w:rsidRPr="00C43299" w:rsidRDefault="00C43299" w:rsidP="00DF4C7D">
            <w:pPr>
              <w:jc w:val="center"/>
              <w:rPr>
                <w:rFonts w:ascii="Comic Sans MS" w:hAnsi="Comic Sans MS"/>
                <w:b/>
                <w:sz w:val="24"/>
                <w:szCs w:val="24"/>
              </w:rPr>
            </w:pPr>
            <w:r w:rsidRPr="00C43299">
              <w:rPr>
                <w:rFonts w:ascii="Comic Sans MS" w:hAnsi="Comic Sans MS"/>
                <w:b/>
                <w:sz w:val="24"/>
                <w:szCs w:val="24"/>
              </w:rPr>
              <w:t>Funding</w:t>
            </w:r>
          </w:p>
        </w:tc>
        <w:tc>
          <w:tcPr>
            <w:tcW w:w="3544" w:type="dxa"/>
          </w:tcPr>
          <w:p w:rsidR="00C43299" w:rsidRPr="00C43299" w:rsidRDefault="00C43299" w:rsidP="00DF4C7D">
            <w:pPr>
              <w:jc w:val="center"/>
              <w:rPr>
                <w:rFonts w:ascii="Comic Sans MS" w:hAnsi="Comic Sans MS"/>
                <w:b/>
                <w:sz w:val="24"/>
                <w:szCs w:val="24"/>
              </w:rPr>
            </w:pPr>
            <w:r w:rsidRPr="00C43299">
              <w:rPr>
                <w:rFonts w:ascii="Comic Sans MS" w:hAnsi="Comic Sans MS"/>
                <w:b/>
                <w:sz w:val="24"/>
                <w:szCs w:val="24"/>
              </w:rPr>
              <w:t>Impact</w:t>
            </w:r>
          </w:p>
        </w:tc>
      </w:tr>
      <w:tr w:rsidR="00C43299" w:rsidTr="00C43299">
        <w:tc>
          <w:tcPr>
            <w:tcW w:w="3543" w:type="dxa"/>
          </w:tcPr>
          <w:p w:rsidR="00C43299" w:rsidRDefault="00C43299" w:rsidP="00DF4C7D">
            <w:pPr>
              <w:jc w:val="center"/>
              <w:rPr>
                <w:rFonts w:ascii="Comic Sans MS" w:hAnsi="Comic Sans MS"/>
                <w:b/>
                <w:sz w:val="20"/>
                <w:szCs w:val="20"/>
              </w:rPr>
            </w:pPr>
          </w:p>
          <w:p w:rsidR="00C43299" w:rsidRPr="00C43299" w:rsidRDefault="00C43299" w:rsidP="00C43299">
            <w:pPr>
              <w:rPr>
                <w:rFonts w:ascii="Comic Sans MS" w:hAnsi="Comic Sans MS"/>
                <w:sz w:val="20"/>
                <w:szCs w:val="20"/>
              </w:rPr>
            </w:pPr>
            <w:r w:rsidRPr="00C43299">
              <w:rPr>
                <w:rFonts w:ascii="Comic Sans MS" w:hAnsi="Comic Sans MS"/>
                <w:sz w:val="20"/>
                <w:szCs w:val="20"/>
              </w:rPr>
              <w:t xml:space="preserve">Use LATS data and </w:t>
            </w:r>
            <w:r>
              <w:rPr>
                <w:rFonts w:ascii="Comic Sans MS" w:hAnsi="Comic Sans MS"/>
                <w:sz w:val="20"/>
                <w:szCs w:val="20"/>
              </w:rPr>
              <w:t xml:space="preserve">information gathered from </w:t>
            </w:r>
            <w:r w:rsidRPr="00C43299">
              <w:rPr>
                <w:rFonts w:ascii="Comic Sans MS" w:hAnsi="Comic Sans MS"/>
                <w:sz w:val="20"/>
                <w:szCs w:val="20"/>
              </w:rPr>
              <w:t>Pupil Progress meetings to provide individualised interventions to</w:t>
            </w:r>
            <w:r>
              <w:rPr>
                <w:rFonts w:ascii="Comic Sans MS" w:hAnsi="Comic Sans MS"/>
                <w:sz w:val="20"/>
                <w:szCs w:val="20"/>
              </w:rPr>
              <w:t xml:space="preserve"> support the attainment, progress and wellbeing of </w:t>
            </w:r>
            <w:r w:rsidRPr="00C43299">
              <w:rPr>
                <w:rFonts w:ascii="Comic Sans MS" w:hAnsi="Comic Sans MS"/>
                <w:sz w:val="20"/>
                <w:szCs w:val="20"/>
              </w:rPr>
              <w:t>identified EYPP children</w:t>
            </w:r>
            <w:r>
              <w:rPr>
                <w:rFonts w:ascii="Comic Sans MS" w:hAnsi="Comic Sans MS"/>
                <w:sz w:val="20"/>
                <w:szCs w:val="20"/>
              </w:rPr>
              <w:t>.</w:t>
            </w:r>
          </w:p>
        </w:tc>
        <w:tc>
          <w:tcPr>
            <w:tcW w:w="3543" w:type="dxa"/>
          </w:tcPr>
          <w:p w:rsidR="00C43299" w:rsidRPr="00C43299" w:rsidRDefault="00C43299" w:rsidP="00C43299">
            <w:pPr>
              <w:tabs>
                <w:tab w:val="left" w:pos="720"/>
              </w:tabs>
              <w:rPr>
                <w:rFonts w:ascii="Comic Sans MS" w:hAnsi="Comic Sans MS"/>
                <w:sz w:val="20"/>
                <w:szCs w:val="20"/>
              </w:rPr>
            </w:pPr>
          </w:p>
          <w:p w:rsidR="00C43299" w:rsidRPr="00C43299" w:rsidRDefault="00C43299" w:rsidP="00C43299">
            <w:pPr>
              <w:tabs>
                <w:tab w:val="left" w:pos="720"/>
              </w:tabs>
              <w:rPr>
                <w:rFonts w:ascii="Comic Sans MS" w:hAnsi="Comic Sans MS"/>
                <w:sz w:val="20"/>
                <w:szCs w:val="20"/>
              </w:rPr>
            </w:pPr>
            <w:r w:rsidRPr="00C43299">
              <w:rPr>
                <w:rFonts w:ascii="Comic Sans MS" w:hAnsi="Comic Sans MS"/>
                <w:sz w:val="20"/>
                <w:szCs w:val="20"/>
              </w:rPr>
              <w:t>To support the development of identified children through removing barriers to learning in all areas of the EYFS.</w:t>
            </w:r>
          </w:p>
          <w:p w:rsidR="00C43299" w:rsidRPr="00C43299" w:rsidRDefault="00C43299" w:rsidP="00C43299">
            <w:pPr>
              <w:tabs>
                <w:tab w:val="left" w:pos="720"/>
              </w:tabs>
              <w:rPr>
                <w:rFonts w:ascii="Comic Sans MS" w:hAnsi="Comic Sans MS"/>
                <w:b/>
                <w:sz w:val="20"/>
                <w:szCs w:val="20"/>
              </w:rPr>
            </w:pPr>
            <w:r w:rsidRPr="00C43299">
              <w:rPr>
                <w:rFonts w:ascii="Comic Sans MS" w:hAnsi="Comic Sans MS"/>
                <w:sz w:val="20"/>
                <w:szCs w:val="20"/>
              </w:rPr>
              <w:t xml:space="preserve"> Also ensuring that these childre</w:t>
            </w:r>
            <w:r w:rsidR="00933B94">
              <w:rPr>
                <w:rFonts w:ascii="Comic Sans MS" w:hAnsi="Comic Sans MS"/>
                <w:sz w:val="20"/>
                <w:szCs w:val="20"/>
              </w:rPr>
              <w:t>n are</w:t>
            </w:r>
            <w:r w:rsidRPr="00C43299">
              <w:rPr>
                <w:rFonts w:ascii="Comic Sans MS" w:hAnsi="Comic Sans MS"/>
                <w:sz w:val="20"/>
                <w:szCs w:val="20"/>
              </w:rPr>
              <w:t xml:space="preserve"> able to participate fully in all areas of the curriculum</w:t>
            </w:r>
            <w:r w:rsidR="00C71ECC">
              <w:rPr>
                <w:rFonts w:ascii="Comic Sans MS" w:hAnsi="Comic Sans MS"/>
                <w:sz w:val="20"/>
                <w:szCs w:val="20"/>
              </w:rPr>
              <w:t xml:space="preserve"> to narrow the gap between EYPP </w:t>
            </w:r>
            <w:r w:rsidRPr="00C43299">
              <w:rPr>
                <w:rFonts w:ascii="Comic Sans MS" w:hAnsi="Comic Sans MS"/>
                <w:sz w:val="20"/>
                <w:szCs w:val="20"/>
              </w:rPr>
              <w:t>and Non EYPP children</w:t>
            </w:r>
          </w:p>
        </w:tc>
        <w:tc>
          <w:tcPr>
            <w:tcW w:w="3544" w:type="dxa"/>
          </w:tcPr>
          <w:p w:rsidR="00C43299" w:rsidRDefault="00C43299" w:rsidP="00DF4C7D">
            <w:pPr>
              <w:jc w:val="center"/>
              <w:rPr>
                <w:rFonts w:ascii="Comic Sans MS" w:hAnsi="Comic Sans MS"/>
                <w:b/>
                <w:sz w:val="24"/>
                <w:szCs w:val="24"/>
              </w:rPr>
            </w:pPr>
          </w:p>
          <w:p w:rsidR="00C43299" w:rsidRPr="00C71ECC" w:rsidRDefault="00C71ECC" w:rsidP="00C43299">
            <w:pPr>
              <w:rPr>
                <w:rFonts w:ascii="Comic Sans MS" w:hAnsi="Comic Sans MS"/>
                <w:sz w:val="20"/>
                <w:szCs w:val="20"/>
              </w:rPr>
            </w:pPr>
            <w:r w:rsidRPr="00C71ECC">
              <w:rPr>
                <w:rFonts w:ascii="Comic Sans MS" w:hAnsi="Comic Sans MS"/>
                <w:sz w:val="20"/>
                <w:szCs w:val="20"/>
              </w:rPr>
              <w:t>Funding to be used to</w:t>
            </w:r>
            <w:r>
              <w:rPr>
                <w:rFonts w:ascii="Comic Sans MS" w:hAnsi="Comic Sans MS"/>
                <w:sz w:val="20"/>
                <w:szCs w:val="20"/>
              </w:rPr>
              <w:t>wards additional resources and training that improve children’s outcomes in Personal S</w:t>
            </w:r>
            <w:r w:rsidR="00647A54">
              <w:rPr>
                <w:rFonts w:ascii="Comic Sans MS" w:hAnsi="Comic Sans MS"/>
                <w:sz w:val="20"/>
                <w:szCs w:val="20"/>
              </w:rPr>
              <w:t>ocial Emotional Development,</w:t>
            </w:r>
            <w:r>
              <w:rPr>
                <w:rFonts w:ascii="Comic Sans MS" w:hAnsi="Comic Sans MS"/>
                <w:sz w:val="20"/>
                <w:szCs w:val="20"/>
              </w:rPr>
              <w:t xml:space="preserve"> Maths, Literacy and Communication and Language.</w:t>
            </w:r>
          </w:p>
        </w:tc>
        <w:tc>
          <w:tcPr>
            <w:tcW w:w="3544" w:type="dxa"/>
          </w:tcPr>
          <w:p w:rsidR="00C43299" w:rsidRDefault="00C43299" w:rsidP="00C71ECC">
            <w:pPr>
              <w:rPr>
                <w:rFonts w:ascii="Comic Sans MS" w:hAnsi="Comic Sans MS"/>
              </w:rPr>
            </w:pPr>
          </w:p>
          <w:p w:rsidR="00C71ECC" w:rsidRPr="00C71ECC" w:rsidRDefault="00514335" w:rsidP="00647A54">
            <w:pPr>
              <w:rPr>
                <w:rFonts w:ascii="Comic Sans MS" w:hAnsi="Comic Sans MS"/>
                <w:sz w:val="20"/>
                <w:szCs w:val="20"/>
              </w:rPr>
            </w:pPr>
            <w:r>
              <w:rPr>
                <w:rFonts w:ascii="Comic Sans MS" w:hAnsi="Comic Sans MS"/>
                <w:sz w:val="20"/>
                <w:szCs w:val="20"/>
              </w:rPr>
              <w:t>A</w:t>
            </w:r>
            <w:r w:rsidR="00C71ECC" w:rsidRPr="00C71ECC">
              <w:rPr>
                <w:rFonts w:ascii="Comic Sans MS" w:hAnsi="Comic Sans MS"/>
                <w:sz w:val="20"/>
                <w:szCs w:val="20"/>
              </w:rPr>
              <w:t>ttainment</w:t>
            </w:r>
            <w:r>
              <w:rPr>
                <w:rFonts w:ascii="Comic Sans MS" w:hAnsi="Comic Sans MS"/>
                <w:sz w:val="20"/>
                <w:szCs w:val="20"/>
              </w:rPr>
              <w:t xml:space="preserve"> gaps</w:t>
            </w:r>
            <w:r w:rsidR="00C71ECC" w:rsidRPr="00C71ECC">
              <w:rPr>
                <w:rFonts w:ascii="Comic Sans MS" w:hAnsi="Comic Sans MS"/>
                <w:sz w:val="20"/>
                <w:szCs w:val="20"/>
              </w:rPr>
              <w:t xml:space="preserve"> to be narrowed in </w:t>
            </w:r>
            <w:r w:rsidR="00647A54" w:rsidRPr="00C71ECC">
              <w:rPr>
                <w:rFonts w:ascii="Comic Sans MS" w:hAnsi="Comic Sans MS"/>
                <w:sz w:val="20"/>
                <w:szCs w:val="20"/>
              </w:rPr>
              <w:t>identified areas</w:t>
            </w:r>
            <w:r w:rsidR="00647A54">
              <w:rPr>
                <w:rFonts w:ascii="Comic Sans MS" w:hAnsi="Comic Sans MS"/>
                <w:sz w:val="20"/>
                <w:szCs w:val="20"/>
              </w:rPr>
              <w:t xml:space="preserve"> </w:t>
            </w:r>
            <w:r>
              <w:rPr>
                <w:rFonts w:ascii="Comic Sans MS" w:hAnsi="Comic Sans MS"/>
                <w:sz w:val="20"/>
                <w:szCs w:val="20"/>
              </w:rPr>
              <w:t>with good to outstanding progress in.</w:t>
            </w:r>
          </w:p>
        </w:tc>
      </w:tr>
      <w:tr w:rsidR="00514335" w:rsidTr="00D857CA">
        <w:tc>
          <w:tcPr>
            <w:tcW w:w="14174" w:type="dxa"/>
            <w:gridSpan w:val="4"/>
          </w:tcPr>
          <w:p w:rsidR="00514335" w:rsidRDefault="00514335" w:rsidP="00DF4C7D">
            <w:pPr>
              <w:jc w:val="center"/>
              <w:rPr>
                <w:rFonts w:ascii="Comic Sans MS" w:hAnsi="Comic Sans MS"/>
                <w:color w:val="0070C0"/>
                <w:sz w:val="24"/>
                <w:szCs w:val="24"/>
              </w:rPr>
            </w:pPr>
          </w:p>
          <w:p w:rsidR="00514335" w:rsidRDefault="00514335" w:rsidP="00514335">
            <w:pPr>
              <w:rPr>
                <w:rFonts w:ascii="Comic Sans MS" w:hAnsi="Comic Sans MS"/>
                <w:color w:val="0070C0"/>
                <w:sz w:val="24"/>
                <w:szCs w:val="24"/>
              </w:rPr>
            </w:pPr>
            <w:r w:rsidRPr="00236A7C">
              <w:rPr>
                <w:rFonts w:ascii="Comic Sans MS" w:hAnsi="Comic Sans MS"/>
                <w:color w:val="0070C0"/>
                <w:sz w:val="24"/>
                <w:szCs w:val="24"/>
              </w:rPr>
              <w:t>How Early Years Pupil Premium Was Spent:</w:t>
            </w:r>
          </w:p>
          <w:p w:rsidR="00514335" w:rsidRPr="00236A7C" w:rsidRDefault="008D4310" w:rsidP="00514335">
            <w:pPr>
              <w:pStyle w:val="ListParagraph"/>
              <w:numPr>
                <w:ilvl w:val="0"/>
                <w:numId w:val="1"/>
              </w:numPr>
              <w:rPr>
                <w:rFonts w:ascii="Comic Sans MS" w:hAnsi="Comic Sans MS"/>
                <w:sz w:val="20"/>
                <w:szCs w:val="20"/>
              </w:rPr>
            </w:pPr>
            <w:r w:rsidRPr="00236A7C">
              <w:rPr>
                <w:rFonts w:ascii="Comic Sans MS" w:hAnsi="Comic Sans MS"/>
                <w:sz w:val="20"/>
                <w:szCs w:val="20"/>
              </w:rPr>
              <w:t xml:space="preserve">Pantomime trip 2017 </w:t>
            </w:r>
            <w:r w:rsidR="00514335" w:rsidRPr="00236A7C">
              <w:rPr>
                <w:rFonts w:ascii="Comic Sans MS" w:hAnsi="Comic Sans MS"/>
                <w:sz w:val="20"/>
                <w:szCs w:val="20"/>
              </w:rPr>
              <w:t>£383</w:t>
            </w:r>
            <w:r w:rsidR="00514335" w:rsidRPr="00236A7C">
              <w:rPr>
                <w:rFonts w:ascii="Comic Sans MS" w:hAnsi="Comic Sans MS"/>
                <w:sz w:val="20"/>
                <w:szCs w:val="20"/>
              </w:rPr>
              <w:tab/>
            </w:r>
          </w:p>
          <w:p w:rsidR="00514335" w:rsidRPr="00236A7C" w:rsidRDefault="00514335" w:rsidP="00514335">
            <w:pPr>
              <w:pStyle w:val="ListParagraph"/>
              <w:numPr>
                <w:ilvl w:val="0"/>
                <w:numId w:val="1"/>
              </w:numPr>
              <w:rPr>
                <w:rFonts w:ascii="Comic Sans MS" w:hAnsi="Comic Sans MS"/>
                <w:sz w:val="20"/>
                <w:szCs w:val="20"/>
              </w:rPr>
            </w:pPr>
            <w:r w:rsidRPr="00236A7C">
              <w:rPr>
                <w:rFonts w:ascii="Comic Sans MS" w:hAnsi="Comic Sans MS"/>
                <w:sz w:val="20"/>
                <w:szCs w:val="20"/>
              </w:rPr>
              <w:t>Educati</w:t>
            </w:r>
            <w:r w:rsidR="008D4310" w:rsidRPr="00236A7C">
              <w:rPr>
                <w:rFonts w:ascii="Comic Sans MS" w:hAnsi="Comic Sans MS"/>
                <w:sz w:val="20"/>
                <w:szCs w:val="20"/>
              </w:rPr>
              <w:t xml:space="preserve">onal  African drumming workshop </w:t>
            </w:r>
            <w:r w:rsidRPr="00236A7C">
              <w:rPr>
                <w:rFonts w:ascii="Comic Sans MS" w:hAnsi="Comic Sans MS"/>
                <w:sz w:val="20"/>
                <w:szCs w:val="20"/>
              </w:rPr>
              <w:t>£400</w:t>
            </w:r>
            <w:r w:rsidRPr="00236A7C">
              <w:rPr>
                <w:rFonts w:ascii="Comic Sans MS" w:hAnsi="Comic Sans MS"/>
                <w:sz w:val="20"/>
                <w:szCs w:val="20"/>
              </w:rPr>
              <w:tab/>
            </w:r>
          </w:p>
          <w:p w:rsidR="00514335" w:rsidRPr="00236A7C" w:rsidRDefault="008D4310" w:rsidP="00514335">
            <w:pPr>
              <w:pStyle w:val="ListParagraph"/>
              <w:numPr>
                <w:ilvl w:val="0"/>
                <w:numId w:val="1"/>
              </w:numPr>
              <w:rPr>
                <w:rFonts w:ascii="Comic Sans MS" w:hAnsi="Comic Sans MS"/>
                <w:sz w:val="20"/>
                <w:szCs w:val="20"/>
              </w:rPr>
            </w:pPr>
            <w:r w:rsidRPr="00236A7C">
              <w:rPr>
                <w:rFonts w:ascii="Comic Sans MS" w:hAnsi="Comic Sans MS"/>
                <w:sz w:val="20"/>
                <w:szCs w:val="20"/>
              </w:rPr>
              <w:t xml:space="preserve">Snack- Summer Term </w:t>
            </w:r>
            <w:r w:rsidR="00514335" w:rsidRPr="00236A7C">
              <w:rPr>
                <w:rFonts w:ascii="Comic Sans MS" w:hAnsi="Comic Sans MS"/>
                <w:sz w:val="20"/>
                <w:szCs w:val="20"/>
              </w:rPr>
              <w:t>£245</w:t>
            </w:r>
            <w:r w:rsidR="00514335" w:rsidRPr="00236A7C">
              <w:rPr>
                <w:rFonts w:ascii="Comic Sans MS" w:hAnsi="Comic Sans MS"/>
                <w:sz w:val="20"/>
                <w:szCs w:val="20"/>
              </w:rPr>
              <w:tab/>
            </w:r>
          </w:p>
          <w:p w:rsidR="00C17628" w:rsidRPr="00236A7C" w:rsidRDefault="00C17628" w:rsidP="00C17628">
            <w:pPr>
              <w:pStyle w:val="ListParagraph"/>
              <w:numPr>
                <w:ilvl w:val="0"/>
                <w:numId w:val="1"/>
              </w:numPr>
              <w:rPr>
                <w:rFonts w:ascii="Comic Sans MS" w:hAnsi="Comic Sans MS"/>
                <w:sz w:val="20"/>
                <w:szCs w:val="20"/>
              </w:rPr>
            </w:pPr>
            <w:r w:rsidRPr="00236A7C">
              <w:rPr>
                <w:rFonts w:ascii="Comic Sans MS" w:hAnsi="Comic Sans MS"/>
                <w:sz w:val="20"/>
                <w:szCs w:val="20"/>
              </w:rPr>
              <w:t xml:space="preserve">Lunch </w:t>
            </w:r>
            <w:r w:rsidR="00236A7C" w:rsidRPr="00236A7C">
              <w:rPr>
                <w:rFonts w:ascii="Comic Sans MS" w:hAnsi="Comic Sans MS"/>
                <w:sz w:val="20"/>
                <w:szCs w:val="20"/>
              </w:rPr>
              <w:t>(individual child)</w:t>
            </w:r>
            <w:r w:rsidRPr="00236A7C">
              <w:rPr>
                <w:rFonts w:ascii="Comic Sans MS" w:hAnsi="Comic Sans MS"/>
                <w:sz w:val="20"/>
                <w:szCs w:val="20"/>
              </w:rPr>
              <w:t xml:space="preserve"> from 11th March until end of Summer Term £77.50</w:t>
            </w:r>
            <w:r w:rsidRPr="00236A7C">
              <w:rPr>
                <w:rFonts w:ascii="Comic Sans MS" w:hAnsi="Comic Sans MS"/>
                <w:sz w:val="20"/>
                <w:szCs w:val="20"/>
              </w:rPr>
              <w:tab/>
            </w:r>
          </w:p>
          <w:p w:rsidR="00C17628" w:rsidRPr="00236A7C" w:rsidRDefault="00C17628" w:rsidP="00C17628">
            <w:pPr>
              <w:pStyle w:val="ListParagraph"/>
              <w:numPr>
                <w:ilvl w:val="0"/>
                <w:numId w:val="1"/>
              </w:numPr>
              <w:rPr>
                <w:rFonts w:ascii="Comic Sans MS" w:hAnsi="Comic Sans MS"/>
                <w:sz w:val="20"/>
                <w:szCs w:val="20"/>
              </w:rPr>
            </w:pPr>
            <w:r w:rsidRPr="00236A7C">
              <w:rPr>
                <w:rFonts w:ascii="Comic Sans MS" w:hAnsi="Comic Sans MS"/>
                <w:sz w:val="20"/>
                <w:szCs w:val="20"/>
              </w:rPr>
              <w:t>Letter &amp; Sounds Training</w:t>
            </w:r>
            <w:r w:rsidR="00236A7C" w:rsidRPr="00236A7C">
              <w:rPr>
                <w:rFonts w:ascii="Comic Sans MS" w:hAnsi="Comic Sans MS"/>
                <w:sz w:val="20"/>
                <w:szCs w:val="20"/>
              </w:rPr>
              <w:t xml:space="preserve"> </w:t>
            </w:r>
            <w:r w:rsidRPr="00236A7C">
              <w:rPr>
                <w:rFonts w:ascii="Comic Sans MS" w:hAnsi="Comic Sans MS"/>
                <w:sz w:val="20"/>
                <w:szCs w:val="20"/>
              </w:rPr>
              <w:t>£166.25</w:t>
            </w:r>
            <w:r w:rsidRPr="00236A7C">
              <w:rPr>
                <w:rFonts w:ascii="Comic Sans MS" w:hAnsi="Comic Sans MS"/>
                <w:sz w:val="20"/>
                <w:szCs w:val="20"/>
              </w:rPr>
              <w:tab/>
              <w:t xml:space="preserve"> </w:t>
            </w:r>
          </w:p>
          <w:p w:rsidR="00E1554C" w:rsidRDefault="00236A7C" w:rsidP="00C17628">
            <w:pPr>
              <w:pStyle w:val="ListParagraph"/>
              <w:numPr>
                <w:ilvl w:val="0"/>
                <w:numId w:val="1"/>
              </w:numPr>
              <w:rPr>
                <w:rFonts w:ascii="Comic Sans MS" w:hAnsi="Comic Sans MS"/>
                <w:sz w:val="20"/>
                <w:szCs w:val="20"/>
              </w:rPr>
            </w:pPr>
            <w:r w:rsidRPr="00236A7C">
              <w:rPr>
                <w:rFonts w:ascii="Comic Sans MS" w:hAnsi="Comic Sans MS"/>
                <w:sz w:val="20"/>
                <w:szCs w:val="20"/>
              </w:rPr>
              <w:t>Maths/Literacy Materials</w:t>
            </w:r>
            <w:r w:rsidR="00C17628" w:rsidRPr="00236A7C">
              <w:rPr>
                <w:rFonts w:ascii="Comic Sans MS" w:hAnsi="Comic Sans MS"/>
                <w:sz w:val="20"/>
                <w:szCs w:val="20"/>
              </w:rPr>
              <w:t xml:space="preserve"> £400</w:t>
            </w:r>
          </w:p>
          <w:p w:rsidR="00C17628" w:rsidRPr="00236A7C" w:rsidRDefault="00E1554C" w:rsidP="00C17628">
            <w:pPr>
              <w:pStyle w:val="ListParagraph"/>
              <w:numPr>
                <w:ilvl w:val="0"/>
                <w:numId w:val="1"/>
              </w:numPr>
              <w:rPr>
                <w:rFonts w:ascii="Comic Sans MS" w:hAnsi="Comic Sans MS"/>
                <w:sz w:val="20"/>
                <w:szCs w:val="20"/>
              </w:rPr>
            </w:pPr>
            <w:r>
              <w:rPr>
                <w:rFonts w:ascii="Comic Sans MS" w:hAnsi="Comic Sans MS"/>
                <w:sz w:val="20"/>
                <w:szCs w:val="20"/>
              </w:rPr>
              <w:t>EAD materials – instruments, role play £1600</w:t>
            </w:r>
            <w:r w:rsidR="00C17628" w:rsidRPr="00236A7C">
              <w:rPr>
                <w:rFonts w:ascii="Comic Sans MS" w:hAnsi="Comic Sans MS"/>
                <w:sz w:val="20"/>
                <w:szCs w:val="20"/>
              </w:rPr>
              <w:tab/>
            </w:r>
          </w:p>
          <w:p w:rsidR="00C17628" w:rsidRPr="00236A7C" w:rsidRDefault="00C17628" w:rsidP="00C17628">
            <w:pPr>
              <w:pStyle w:val="ListParagraph"/>
              <w:numPr>
                <w:ilvl w:val="0"/>
                <w:numId w:val="1"/>
              </w:numPr>
              <w:rPr>
                <w:rFonts w:ascii="Comic Sans MS" w:hAnsi="Comic Sans MS"/>
                <w:sz w:val="20"/>
                <w:szCs w:val="20"/>
              </w:rPr>
            </w:pPr>
            <w:r w:rsidRPr="00236A7C">
              <w:rPr>
                <w:rFonts w:ascii="Comic Sans MS" w:hAnsi="Comic Sans MS"/>
                <w:sz w:val="20"/>
                <w:szCs w:val="20"/>
              </w:rPr>
              <w:t>Living Eggs</w:t>
            </w:r>
            <w:r w:rsidR="00236A7C" w:rsidRPr="00236A7C">
              <w:rPr>
                <w:rFonts w:ascii="Comic Sans MS" w:hAnsi="Comic Sans MS"/>
                <w:sz w:val="20"/>
                <w:szCs w:val="20"/>
              </w:rPr>
              <w:t xml:space="preserve"> </w:t>
            </w:r>
            <w:r w:rsidRPr="00236A7C">
              <w:rPr>
                <w:rFonts w:ascii="Comic Sans MS" w:hAnsi="Comic Sans MS"/>
                <w:sz w:val="20"/>
                <w:szCs w:val="20"/>
              </w:rPr>
              <w:t>£840</w:t>
            </w:r>
            <w:r w:rsidRPr="00236A7C">
              <w:rPr>
                <w:rFonts w:ascii="Comic Sans MS" w:hAnsi="Comic Sans MS"/>
                <w:sz w:val="20"/>
                <w:szCs w:val="20"/>
              </w:rPr>
              <w:tab/>
            </w:r>
          </w:p>
          <w:p w:rsidR="00331663" w:rsidRDefault="00C17628" w:rsidP="00C17628">
            <w:pPr>
              <w:pStyle w:val="ListParagraph"/>
              <w:numPr>
                <w:ilvl w:val="0"/>
                <w:numId w:val="1"/>
              </w:numPr>
              <w:rPr>
                <w:rFonts w:ascii="Comic Sans MS" w:hAnsi="Comic Sans MS"/>
                <w:sz w:val="20"/>
                <w:szCs w:val="20"/>
              </w:rPr>
            </w:pPr>
            <w:r w:rsidRPr="00331663">
              <w:rPr>
                <w:rFonts w:ascii="Comic Sans MS" w:hAnsi="Comic Sans MS"/>
                <w:sz w:val="20"/>
                <w:szCs w:val="20"/>
              </w:rPr>
              <w:t>Transition workshops £200</w:t>
            </w:r>
            <w:r w:rsidRPr="00331663">
              <w:rPr>
                <w:rFonts w:ascii="Comic Sans MS" w:hAnsi="Comic Sans MS"/>
                <w:sz w:val="20"/>
                <w:szCs w:val="20"/>
              </w:rPr>
              <w:tab/>
            </w:r>
          </w:p>
          <w:p w:rsidR="00C17628" w:rsidRPr="00331663" w:rsidRDefault="00236A7C" w:rsidP="00C17628">
            <w:pPr>
              <w:pStyle w:val="ListParagraph"/>
              <w:numPr>
                <w:ilvl w:val="0"/>
                <w:numId w:val="1"/>
              </w:numPr>
              <w:rPr>
                <w:rFonts w:ascii="Comic Sans MS" w:hAnsi="Comic Sans MS"/>
                <w:sz w:val="20"/>
                <w:szCs w:val="20"/>
              </w:rPr>
            </w:pPr>
            <w:r w:rsidRPr="00331663">
              <w:rPr>
                <w:rFonts w:ascii="Comic Sans MS" w:hAnsi="Comic Sans MS"/>
                <w:sz w:val="20"/>
                <w:szCs w:val="20"/>
              </w:rPr>
              <w:lastRenderedPageBreak/>
              <w:t>Maths week/Curriculum Days</w:t>
            </w:r>
            <w:r w:rsidR="00C17628" w:rsidRPr="00331663">
              <w:rPr>
                <w:rFonts w:ascii="Comic Sans MS" w:hAnsi="Comic Sans MS"/>
                <w:sz w:val="20"/>
                <w:szCs w:val="20"/>
              </w:rPr>
              <w:t xml:space="preserve"> £500</w:t>
            </w:r>
            <w:r w:rsidR="00C17628" w:rsidRPr="00331663">
              <w:rPr>
                <w:rFonts w:ascii="Comic Sans MS" w:hAnsi="Comic Sans MS"/>
                <w:sz w:val="20"/>
                <w:szCs w:val="20"/>
              </w:rPr>
              <w:tab/>
            </w:r>
          </w:p>
          <w:p w:rsidR="00C17628" w:rsidRPr="00236A7C" w:rsidRDefault="00236A7C" w:rsidP="00C17628">
            <w:pPr>
              <w:pStyle w:val="ListParagraph"/>
              <w:numPr>
                <w:ilvl w:val="0"/>
                <w:numId w:val="1"/>
              </w:numPr>
              <w:rPr>
                <w:rFonts w:ascii="Comic Sans MS" w:hAnsi="Comic Sans MS"/>
                <w:sz w:val="20"/>
                <w:szCs w:val="20"/>
              </w:rPr>
            </w:pPr>
            <w:r w:rsidRPr="00236A7C">
              <w:rPr>
                <w:rFonts w:ascii="Comic Sans MS" w:hAnsi="Comic Sans MS"/>
                <w:sz w:val="20"/>
                <w:szCs w:val="20"/>
              </w:rPr>
              <w:t xml:space="preserve">Literacy Curriculum Day </w:t>
            </w:r>
            <w:r w:rsidR="00C17628" w:rsidRPr="00236A7C">
              <w:rPr>
                <w:rFonts w:ascii="Comic Sans MS" w:hAnsi="Comic Sans MS"/>
                <w:sz w:val="20"/>
                <w:szCs w:val="20"/>
              </w:rPr>
              <w:t>£500</w:t>
            </w:r>
            <w:r w:rsidR="00C17628" w:rsidRPr="00236A7C">
              <w:rPr>
                <w:rFonts w:ascii="Comic Sans MS" w:hAnsi="Comic Sans MS"/>
                <w:sz w:val="20"/>
                <w:szCs w:val="20"/>
              </w:rPr>
              <w:tab/>
            </w:r>
          </w:p>
          <w:p w:rsidR="00C17628" w:rsidRPr="00236A7C" w:rsidRDefault="00C17628" w:rsidP="00C17628">
            <w:pPr>
              <w:pStyle w:val="ListParagraph"/>
              <w:numPr>
                <w:ilvl w:val="0"/>
                <w:numId w:val="1"/>
              </w:numPr>
              <w:rPr>
                <w:rFonts w:ascii="Comic Sans MS" w:hAnsi="Comic Sans MS"/>
                <w:sz w:val="20"/>
                <w:szCs w:val="20"/>
              </w:rPr>
            </w:pPr>
            <w:r w:rsidRPr="00236A7C">
              <w:rPr>
                <w:rFonts w:ascii="Comic Sans MS" w:hAnsi="Comic Sans MS"/>
                <w:sz w:val="20"/>
                <w:szCs w:val="20"/>
              </w:rPr>
              <w:t>Staff Training</w:t>
            </w:r>
            <w:r w:rsidR="00236A7C" w:rsidRPr="00236A7C">
              <w:rPr>
                <w:rFonts w:ascii="Comic Sans MS" w:hAnsi="Comic Sans MS"/>
                <w:sz w:val="20"/>
                <w:szCs w:val="20"/>
              </w:rPr>
              <w:t xml:space="preserve"> SLA Platinum</w:t>
            </w:r>
            <w:r w:rsidRPr="00236A7C">
              <w:rPr>
                <w:rFonts w:ascii="Comic Sans MS" w:hAnsi="Comic Sans MS"/>
                <w:sz w:val="20"/>
                <w:szCs w:val="20"/>
              </w:rPr>
              <w:t xml:space="preserve"> £2300</w:t>
            </w:r>
            <w:r w:rsidRPr="00236A7C">
              <w:rPr>
                <w:rFonts w:ascii="Comic Sans MS" w:hAnsi="Comic Sans MS"/>
                <w:sz w:val="20"/>
                <w:szCs w:val="20"/>
              </w:rPr>
              <w:tab/>
            </w:r>
          </w:p>
          <w:p w:rsidR="00C17628" w:rsidRPr="00236A7C" w:rsidRDefault="00236A7C" w:rsidP="00C17628">
            <w:pPr>
              <w:pStyle w:val="ListParagraph"/>
              <w:numPr>
                <w:ilvl w:val="0"/>
                <w:numId w:val="1"/>
              </w:numPr>
              <w:rPr>
                <w:rFonts w:ascii="Comic Sans MS" w:hAnsi="Comic Sans MS"/>
                <w:sz w:val="20"/>
                <w:szCs w:val="20"/>
              </w:rPr>
            </w:pPr>
            <w:r w:rsidRPr="00236A7C">
              <w:rPr>
                <w:rFonts w:ascii="Comic Sans MS" w:hAnsi="Comic Sans MS"/>
                <w:sz w:val="20"/>
                <w:szCs w:val="20"/>
              </w:rPr>
              <w:t xml:space="preserve">20 African Drums </w:t>
            </w:r>
            <w:r w:rsidR="00C17628" w:rsidRPr="00236A7C">
              <w:rPr>
                <w:rFonts w:ascii="Comic Sans MS" w:hAnsi="Comic Sans MS"/>
                <w:sz w:val="20"/>
                <w:szCs w:val="20"/>
              </w:rPr>
              <w:t>£400</w:t>
            </w:r>
            <w:r w:rsidR="00C17628" w:rsidRPr="00236A7C">
              <w:rPr>
                <w:rFonts w:ascii="Comic Sans MS" w:hAnsi="Comic Sans MS"/>
                <w:sz w:val="20"/>
                <w:szCs w:val="20"/>
              </w:rPr>
              <w:tab/>
            </w:r>
          </w:p>
          <w:p w:rsidR="00C17628" w:rsidRPr="00236A7C" w:rsidRDefault="00C17628" w:rsidP="008D4310">
            <w:pPr>
              <w:pStyle w:val="ListParagraph"/>
              <w:numPr>
                <w:ilvl w:val="0"/>
                <w:numId w:val="1"/>
              </w:numPr>
              <w:rPr>
                <w:rFonts w:ascii="Comic Sans MS" w:hAnsi="Comic Sans MS"/>
                <w:sz w:val="20"/>
                <w:szCs w:val="20"/>
              </w:rPr>
            </w:pPr>
            <w:r w:rsidRPr="00236A7C">
              <w:rPr>
                <w:rFonts w:ascii="Comic Sans MS" w:hAnsi="Comic Sans MS"/>
                <w:sz w:val="20"/>
                <w:szCs w:val="20"/>
              </w:rPr>
              <w:t>Educational  African drum</w:t>
            </w:r>
            <w:r w:rsidR="00236A7C" w:rsidRPr="00236A7C">
              <w:rPr>
                <w:rFonts w:ascii="Comic Sans MS" w:hAnsi="Comic Sans MS"/>
                <w:sz w:val="20"/>
                <w:szCs w:val="20"/>
              </w:rPr>
              <w:t xml:space="preserve">ming workshop (Summer Term) </w:t>
            </w:r>
            <w:r w:rsidR="008D4310" w:rsidRPr="00236A7C">
              <w:rPr>
                <w:rFonts w:ascii="Comic Sans MS" w:hAnsi="Comic Sans MS"/>
                <w:sz w:val="20"/>
                <w:szCs w:val="20"/>
              </w:rPr>
              <w:t xml:space="preserve"> </w:t>
            </w:r>
            <w:r w:rsidRPr="00236A7C">
              <w:rPr>
                <w:rFonts w:ascii="Comic Sans MS" w:hAnsi="Comic Sans MS"/>
                <w:sz w:val="20"/>
                <w:szCs w:val="20"/>
              </w:rPr>
              <w:t>£200</w:t>
            </w:r>
            <w:r w:rsidRPr="00236A7C">
              <w:rPr>
                <w:rFonts w:ascii="Comic Sans MS" w:hAnsi="Comic Sans MS"/>
                <w:sz w:val="20"/>
                <w:szCs w:val="20"/>
              </w:rPr>
              <w:tab/>
            </w:r>
          </w:p>
          <w:p w:rsidR="008D4310" w:rsidRPr="00236A7C" w:rsidRDefault="00C17628" w:rsidP="008D4310">
            <w:pPr>
              <w:pStyle w:val="ListParagraph"/>
              <w:numPr>
                <w:ilvl w:val="0"/>
                <w:numId w:val="1"/>
              </w:numPr>
              <w:rPr>
                <w:rFonts w:ascii="Comic Sans MS" w:hAnsi="Comic Sans MS"/>
                <w:sz w:val="20"/>
                <w:szCs w:val="20"/>
              </w:rPr>
            </w:pPr>
            <w:r w:rsidRPr="00236A7C">
              <w:rPr>
                <w:rFonts w:ascii="Comic Sans MS" w:hAnsi="Comic Sans MS"/>
                <w:sz w:val="20"/>
                <w:szCs w:val="20"/>
              </w:rPr>
              <w:t>School dinners £473.40</w:t>
            </w:r>
          </w:p>
          <w:p w:rsidR="008D4310" w:rsidRPr="00236A7C" w:rsidRDefault="00236A7C" w:rsidP="008D4310">
            <w:pPr>
              <w:pStyle w:val="ListParagraph"/>
              <w:numPr>
                <w:ilvl w:val="0"/>
                <w:numId w:val="1"/>
              </w:numPr>
              <w:rPr>
                <w:rFonts w:ascii="Comic Sans MS" w:hAnsi="Comic Sans MS"/>
                <w:sz w:val="20"/>
                <w:szCs w:val="20"/>
              </w:rPr>
            </w:pPr>
            <w:r w:rsidRPr="00236A7C">
              <w:rPr>
                <w:rFonts w:ascii="Comic Sans MS" w:hAnsi="Comic Sans MS"/>
                <w:sz w:val="20"/>
                <w:szCs w:val="20"/>
              </w:rPr>
              <w:t>In the Moment Planning</w:t>
            </w:r>
            <w:r w:rsidR="008D4310" w:rsidRPr="00236A7C">
              <w:rPr>
                <w:rFonts w:ascii="Comic Sans MS" w:hAnsi="Comic Sans MS"/>
                <w:sz w:val="20"/>
                <w:szCs w:val="20"/>
              </w:rPr>
              <w:t xml:space="preserve"> £200</w:t>
            </w:r>
            <w:r w:rsidR="008D4310" w:rsidRPr="00236A7C">
              <w:rPr>
                <w:rFonts w:ascii="Comic Sans MS" w:hAnsi="Comic Sans MS"/>
                <w:sz w:val="20"/>
                <w:szCs w:val="20"/>
              </w:rPr>
              <w:tab/>
            </w:r>
          </w:p>
          <w:p w:rsidR="008D4310" w:rsidRPr="00236A7C" w:rsidRDefault="00236A7C" w:rsidP="008D4310">
            <w:pPr>
              <w:pStyle w:val="ListParagraph"/>
              <w:numPr>
                <w:ilvl w:val="0"/>
                <w:numId w:val="1"/>
              </w:numPr>
              <w:rPr>
                <w:rFonts w:ascii="Comic Sans MS" w:hAnsi="Comic Sans MS"/>
                <w:sz w:val="20"/>
                <w:szCs w:val="20"/>
              </w:rPr>
            </w:pPr>
            <w:r w:rsidRPr="00236A7C">
              <w:rPr>
                <w:rFonts w:ascii="Comic Sans MS" w:hAnsi="Comic Sans MS"/>
                <w:sz w:val="20"/>
                <w:szCs w:val="20"/>
              </w:rPr>
              <w:t xml:space="preserve">Mental Health training </w:t>
            </w:r>
            <w:r w:rsidR="008D4310" w:rsidRPr="00236A7C">
              <w:rPr>
                <w:rFonts w:ascii="Comic Sans MS" w:hAnsi="Comic Sans MS"/>
                <w:sz w:val="20"/>
                <w:szCs w:val="20"/>
              </w:rPr>
              <w:t>£150</w:t>
            </w:r>
            <w:r w:rsidR="008D4310" w:rsidRPr="00236A7C">
              <w:rPr>
                <w:rFonts w:ascii="Comic Sans MS" w:hAnsi="Comic Sans MS"/>
                <w:sz w:val="20"/>
                <w:szCs w:val="20"/>
              </w:rPr>
              <w:tab/>
            </w:r>
          </w:p>
          <w:p w:rsidR="008D4310" w:rsidRPr="00236A7C" w:rsidRDefault="008D4310" w:rsidP="008D4310">
            <w:pPr>
              <w:pStyle w:val="ListParagraph"/>
              <w:numPr>
                <w:ilvl w:val="0"/>
                <w:numId w:val="1"/>
              </w:numPr>
              <w:rPr>
                <w:rFonts w:ascii="Comic Sans MS" w:hAnsi="Comic Sans MS"/>
                <w:sz w:val="20"/>
                <w:szCs w:val="20"/>
              </w:rPr>
            </w:pPr>
            <w:r w:rsidRPr="00236A7C">
              <w:rPr>
                <w:rFonts w:ascii="Comic Sans MS" w:hAnsi="Comic Sans MS"/>
                <w:sz w:val="20"/>
                <w:szCs w:val="20"/>
              </w:rPr>
              <w:t>School uniform (T shirt@ £4.50) £207</w:t>
            </w:r>
            <w:r w:rsidRPr="00236A7C">
              <w:rPr>
                <w:rFonts w:ascii="Comic Sans MS" w:hAnsi="Comic Sans MS"/>
                <w:sz w:val="20"/>
                <w:szCs w:val="20"/>
              </w:rPr>
              <w:tab/>
            </w:r>
          </w:p>
          <w:p w:rsidR="008D4310" w:rsidRPr="00236A7C" w:rsidRDefault="00236A7C" w:rsidP="008D4310">
            <w:pPr>
              <w:pStyle w:val="ListParagraph"/>
              <w:numPr>
                <w:ilvl w:val="0"/>
                <w:numId w:val="1"/>
              </w:numPr>
              <w:rPr>
                <w:rFonts w:ascii="Comic Sans MS" w:hAnsi="Comic Sans MS"/>
                <w:sz w:val="20"/>
                <w:szCs w:val="20"/>
              </w:rPr>
            </w:pPr>
            <w:r w:rsidRPr="00236A7C">
              <w:rPr>
                <w:rFonts w:ascii="Comic Sans MS" w:hAnsi="Comic Sans MS"/>
                <w:sz w:val="20"/>
                <w:szCs w:val="20"/>
              </w:rPr>
              <w:t>Paradise Wildlife Park</w:t>
            </w:r>
            <w:r w:rsidR="008D4310" w:rsidRPr="00236A7C">
              <w:rPr>
                <w:rFonts w:ascii="Comic Sans MS" w:hAnsi="Comic Sans MS"/>
                <w:sz w:val="20"/>
                <w:szCs w:val="20"/>
              </w:rPr>
              <w:t xml:space="preserve"> £690</w:t>
            </w:r>
            <w:r w:rsidR="008D4310" w:rsidRPr="00236A7C">
              <w:rPr>
                <w:rFonts w:ascii="Comic Sans MS" w:hAnsi="Comic Sans MS"/>
                <w:sz w:val="20"/>
                <w:szCs w:val="20"/>
              </w:rPr>
              <w:tab/>
            </w:r>
          </w:p>
          <w:p w:rsidR="00236A7C" w:rsidRPr="00236A7C" w:rsidRDefault="008D4310" w:rsidP="008D4310">
            <w:pPr>
              <w:pStyle w:val="ListParagraph"/>
              <w:numPr>
                <w:ilvl w:val="0"/>
                <w:numId w:val="1"/>
              </w:numPr>
              <w:rPr>
                <w:rFonts w:ascii="Comic Sans MS" w:hAnsi="Comic Sans MS"/>
                <w:sz w:val="20"/>
                <w:szCs w:val="20"/>
              </w:rPr>
            </w:pPr>
            <w:proofErr w:type="spellStart"/>
            <w:r w:rsidRPr="00236A7C">
              <w:rPr>
                <w:rFonts w:ascii="Comic Sans MS" w:hAnsi="Comic Sans MS"/>
                <w:sz w:val="20"/>
                <w:szCs w:val="20"/>
              </w:rPr>
              <w:t>Muddie</w:t>
            </w:r>
            <w:proofErr w:type="spellEnd"/>
            <w:r w:rsidRPr="00236A7C">
              <w:rPr>
                <w:rFonts w:ascii="Comic Sans MS" w:hAnsi="Comic Sans MS"/>
                <w:sz w:val="20"/>
                <w:szCs w:val="20"/>
              </w:rPr>
              <w:t xml:space="preserve"> puddle suits/ wellies</w:t>
            </w:r>
            <w:r w:rsidR="00236A7C" w:rsidRPr="00236A7C">
              <w:rPr>
                <w:rFonts w:ascii="Comic Sans MS" w:hAnsi="Comic Sans MS"/>
                <w:sz w:val="20"/>
                <w:szCs w:val="20"/>
              </w:rPr>
              <w:t xml:space="preserve"> </w:t>
            </w:r>
            <w:r w:rsidRPr="00236A7C">
              <w:rPr>
                <w:rFonts w:ascii="Comic Sans MS" w:hAnsi="Comic Sans MS"/>
                <w:sz w:val="20"/>
                <w:szCs w:val="20"/>
              </w:rPr>
              <w:t>£497.37</w:t>
            </w:r>
          </w:p>
          <w:p w:rsidR="00514335" w:rsidRPr="00236A7C" w:rsidRDefault="00236A7C" w:rsidP="00236A7C">
            <w:pPr>
              <w:pStyle w:val="ListParagraph"/>
              <w:numPr>
                <w:ilvl w:val="0"/>
                <w:numId w:val="1"/>
              </w:numPr>
              <w:rPr>
                <w:rFonts w:ascii="Comic Sans MS" w:hAnsi="Comic Sans MS"/>
              </w:rPr>
            </w:pPr>
            <w:r w:rsidRPr="00236A7C">
              <w:rPr>
                <w:rFonts w:ascii="Comic Sans MS" w:hAnsi="Comic Sans MS"/>
                <w:sz w:val="20"/>
                <w:szCs w:val="20"/>
              </w:rPr>
              <w:t>Class resources Maths/Literacy £3433.48</w:t>
            </w:r>
            <w:r w:rsidR="008D4310" w:rsidRPr="00236A7C">
              <w:rPr>
                <w:rFonts w:ascii="Comic Sans MS" w:hAnsi="Comic Sans MS"/>
              </w:rPr>
              <w:tab/>
            </w:r>
            <w:r w:rsidR="008D4310" w:rsidRPr="00236A7C">
              <w:rPr>
                <w:rFonts w:ascii="Comic Sans MS" w:hAnsi="Comic Sans MS"/>
                <w:sz w:val="24"/>
                <w:szCs w:val="24"/>
              </w:rPr>
              <w:tab/>
            </w:r>
          </w:p>
          <w:p w:rsidR="00AD224E" w:rsidRDefault="00AD224E" w:rsidP="00514335">
            <w:pPr>
              <w:rPr>
                <w:rFonts w:ascii="Comic Sans MS" w:hAnsi="Comic Sans MS"/>
                <w:color w:val="0070C0"/>
                <w:sz w:val="24"/>
                <w:szCs w:val="24"/>
              </w:rPr>
            </w:pPr>
          </w:p>
          <w:p w:rsidR="00514335" w:rsidRDefault="00C17628" w:rsidP="00514335">
            <w:pPr>
              <w:rPr>
                <w:rFonts w:ascii="Comic Sans MS" w:hAnsi="Comic Sans MS"/>
                <w:color w:val="0070C0"/>
                <w:sz w:val="24"/>
                <w:szCs w:val="24"/>
              </w:rPr>
            </w:pPr>
            <w:r>
              <w:rPr>
                <w:rFonts w:ascii="Comic Sans MS" w:hAnsi="Comic Sans MS"/>
                <w:color w:val="0070C0"/>
                <w:sz w:val="24"/>
                <w:szCs w:val="24"/>
              </w:rPr>
              <w:t>Evaluation of i</w:t>
            </w:r>
            <w:r w:rsidR="00514335">
              <w:rPr>
                <w:rFonts w:ascii="Comic Sans MS" w:hAnsi="Comic Sans MS"/>
                <w:color w:val="0070C0"/>
                <w:sz w:val="24"/>
                <w:szCs w:val="24"/>
              </w:rPr>
              <w:t>mpact of extra funding</w:t>
            </w:r>
            <w:r>
              <w:rPr>
                <w:rFonts w:ascii="Comic Sans MS" w:hAnsi="Comic Sans MS"/>
                <w:color w:val="0070C0"/>
                <w:sz w:val="24"/>
                <w:szCs w:val="24"/>
              </w:rPr>
              <w:t>:</w:t>
            </w:r>
          </w:p>
          <w:p w:rsidR="00514335" w:rsidRPr="00236A7C" w:rsidRDefault="00514335" w:rsidP="00236A7C">
            <w:pPr>
              <w:pStyle w:val="ListParagraph"/>
              <w:numPr>
                <w:ilvl w:val="0"/>
                <w:numId w:val="1"/>
              </w:numPr>
              <w:rPr>
                <w:rFonts w:ascii="Comic Sans MS" w:hAnsi="Comic Sans MS"/>
                <w:sz w:val="20"/>
                <w:szCs w:val="20"/>
              </w:rPr>
            </w:pPr>
            <w:r w:rsidRPr="00236A7C">
              <w:rPr>
                <w:rFonts w:ascii="Comic Sans MS" w:hAnsi="Comic Sans MS"/>
                <w:sz w:val="20"/>
                <w:szCs w:val="20"/>
              </w:rPr>
              <w:t>Widening life experiences for the children-   Children will show improved progress and attainment in P</w:t>
            </w:r>
            <w:r w:rsidR="00331663">
              <w:rPr>
                <w:rFonts w:ascii="Comic Sans MS" w:hAnsi="Comic Sans MS"/>
                <w:sz w:val="20"/>
                <w:szCs w:val="20"/>
              </w:rPr>
              <w:t xml:space="preserve">ersonal </w:t>
            </w:r>
            <w:r w:rsidRPr="00236A7C">
              <w:rPr>
                <w:rFonts w:ascii="Comic Sans MS" w:hAnsi="Comic Sans MS"/>
                <w:sz w:val="20"/>
                <w:szCs w:val="20"/>
              </w:rPr>
              <w:t>S</w:t>
            </w:r>
            <w:r w:rsidR="00331663">
              <w:rPr>
                <w:rFonts w:ascii="Comic Sans MS" w:hAnsi="Comic Sans MS"/>
                <w:sz w:val="20"/>
                <w:szCs w:val="20"/>
              </w:rPr>
              <w:t xml:space="preserve">ocial </w:t>
            </w:r>
            <w:r w:rsidRPr="00236A7C">
              <w:rPr>
                <w:rFonts w:ascii="Comic Sans MS" w:hAnsi="Comic Sans MS"/>
                <w:sz w:val="20"/>
                <w:szCs w:val="20"/>
              </w:rPr>
              <w:t>E</w:t>
            </w:r>
            <w:r w:rsidR="00331663">
              <w:rPr>
                <w:rFonts w:ascii="Comic Sans MS" w:hAnsi="Comic Sans MS"/>
                <w:sz w:val="20"/>
                <w:szCs w:val="20"/>
              </w:rPr>
              <w:t xml:space="preserve">motional </w:t>
            </w:r>
            <w:r w:rsidRPr="00236A7C">
              <w:rPr>
                <w:rFonts w:ascii="Comic Sans MS" w:hAnsi="Comic Sans MS"/>
                <w:sz w:val="20"/>
                <w:szCs w:val="20"/>
              </w:rPr>
              <w:t>D</w:t>
            </w:r>
            <w:r w:rsidR="00331663">
              <w:rPr>
                <w:rFonts w:ascii="Comic Sans MS" w:hAnsi="Comic Sans MS"/>
                <w:sz w:val="20"/>
                <w:szCs w:val="20"/>
              </w:rPr>
              <w:t>evelopment</w:t>
            </w:r>
            <w:r w:rsidRPr="00236A7C">
              <w:rPr>
                <w:rFonts w:ascii="Comic Sans MS" w:hAnsi="Comic Sans MS"/>
                <w:sz w:val="20"/>
                <w:szCs w:val="20"/>
              </w:rPr>
              <w:t>, U</w:t>
            </w:r>
            <w:r w:rsidR="00331663">
              <w:rPr>
                <w:rFonts w:ascii="Comic Sans MS" w:hAnsi="Comic Sans MS"/>
                <w:sz w:val="20"/>
                <w:szCs w:val="20"/>
              </w:rPr>
              <w:t xml:space="preserve">nderstanding the </w:t>
            </w:r>
            <w:r w:rsidRPr="00236A7C">
              <w:rPr>
                <w:rFonts w:ascii="Comic Sans MS" w:hAnsi="Comic Sans MS"/>
                <w:sz w:val="20"/>
                <w:szCs w:val="20"/>
              </w:rPr>
              <w:t>W</w:t>
            </w:r>
            <w:r w:rsidR="00331663">
              <w:rPr>
                <w:rFonts w:ascii="Comic Sans MS" w:hAnsi="Comic Sans MS"/>
                <w:sz w:val="20"/>
                <w:szCs w:val="20"/>
              </w:rPr>
              <w:t>orld</w:t>
            </w:r>
            <w:r w:rsidRPr="00236A7C">
              <w:rPr>
                <w:rFonts w:ascii="Comic Sans MS" w:hAnsi="Comic Sans MS"/>
                <w:sz w:val="20"/>
                <w:szCs w:val="20"/>
              </w:rPr>
              <w:t>, C</w:t>
            </w:r>
            <w:r w:rsidR="00331663">
              <w:rPr>
                <w:rFonts w:ascii="Comic Sans MS" w:hAnsi="Comic Sans MS"/>
                <w:sz w:val="20"/>
                <w:szCs w:val="20"/>
              </w:rPr>
              <w:t xml:space="preserve">ommunication and </w:t>
            </w:r>
            <w:r w:rsidRPr="00236A7C">
              <w:rPr>
                <w:rFonts w:ascii="Comic Sans MS" w:hAnsi="Comic Sans MS"/>
                <w:sz w:val="20"/>
                <w:szCs w:val="20"/>
              </w:rPr>
              <w:t>L</w:t>
            </w:r>
            <w:r w:rsidR="00331663">
              <w:rPr>
                <w:rFonts w:ascii="Comic Sans MS" w:hAnsi="Comic Sans MS"/>
                <w:sz w:val="20"/>
                <w:szCs w:val="20"/>
              </w:rPr>
              <w:t>anguage</w:t>
            </w:r>
            <w:r w:rsidR="00C17628" w:rsidRPr="00236A7C">
              <w:rPr>
                <w:rFonts w:ascii="Comic Sans MS" w:hAnsi="Comic Sans MS"/>
                <w:sz w:val="20"/>
                <w:szCs w:val="20"/>
              </w:rPr>
              <w:t>.</w:t>
            </w:r>
          </w:p>
          <w:p w:rsidR="00C17628" w:rsidRPr="00236A7C" w:rsidRDefault="00514335" w:rsidP="00C17628">
            <w:pPr>
              <w:numPr>
                <w:ilvl w:val="0"/>
                <w:numId w:val="1"/>
              </w:numPr>
              <w:rPr>
                <w:rFonts w:ascii="Comic Sans MS" w:hAnsi="Comic Sans MS"/>
                <w:sz w:val="20"/>
                <w:szCs w:val="20"/>
              </w:rPr>
            </w:pPr>
            <w:r w:rsidRPr="00236A7C">
              <w:rPr>
                <w:rFonts w:ascii="Comic Sans MS" w:hAnsi="Comic Sans MS"/>
                <w:sz w:val="20"/>
                <w:szCs w:val="20"/>
              </w:rPr>
              <w:t>Support parents with the cost of healthy snack.</w:t>
            </w:r>
          </w:p>
          <w:p w:rsidR="00C17628" w:rsidRPr="00236A7C" w:rsidRDefault="00C17628" w:rsidP="00C17628">
            <w:pPr>
              <w:numPr>
                <w:ilvl w:val="0"/>
                <w:numId w:val="1"/>
              </w:numPr>
              <w:rPr>
                <w:rFonts w:ascii="Comic Sans MS" w:hAnsi="Comic Sans MS"/>
                <w:sz w:val="20"/>
                <w:szCs w:val="20"/>
              </w:rPr>
            </w:pPr>
            <w:r w:rsidRPr="00236A7C">
              <w:rPr>
                <w:rFonts w:ascii="Comic Sans MS" w:hAnsi="Comic Sans MS"/>
                <w:sz w:val="20"/>
                <w:szCs w:val="20"/>
              </w:rPr>
              <w:t>Support parent with cost of healthy balanced meal.</w:t>
            </w:r>
          </w:p>
          <w:p w:rsidR="00C17628" w:rsidRPr="00236A7C" w:rsidRDefault="00331663" w:rsidP="00C17628">
            <w:pPr>
              <w:numPr>
                <w:ilvl w:val="0"/>
                <w:numId w:val="1"/>
              </w:numPr>
              <w:rPr>
                <w:rFonts w:ascii="Comic Sans MS" w:hAnsi="Comic Sans MS"/>
                <w:sz w:val="20"/>
                <w:szCs w:val="20"/>
              </w:rPr>
            </w:pPr>
            <w:r>
              <w:rPr>
                <w:rFonts w:ascii="Comic Sans MS" w:hAnsi="Comic Sans MS"/>
                <w:sz w:val="20"/>
                <w:szCs w:val="20"/>
              </w:rPr>
              <w:t>Support children to make at</w:t>
            </w:r>
            <w:r w:rsidR="00C17628" w:rsidRPr="00236A7C">
              <w:rPr>
                <w:rFonts w:ascii="Comic Sans MS" w:hAnsi="Comic Sans MS"/>
                <w:sz w:val="20"/>
                <w:szCs w:val="20"/>
              </w:rPr>
              <w:t xml:space="preserve"> least good progress in Maths and Literacy.</w:t>
            </w:r>
          </w:p>
          <w:p w:rsidR="00C17628" w:rsidRPr="00236A7C" w:rsidRDefault="00C17628" w:rsidP="00C17628">
            <w:pPr>
              <w:numPr>
                <w:ilvl w:val="0"/>
                <w:numId w:val="1"/>
              </w:numPr>
              <w:rPr>
                <w:rFonts w:ascii="Comic Sans MS" w:hAnsi="Comic Sans MS"/>
                <w:sz w:val="20"/>
                <w:szCs w:val="20"/>
              </w:rPr>
            </w:pPr>
            <w:r w:rsidRPr="00236A7C">
              <w:rPr>
                <w:rFonts w:ascii="Comic Sans MS" w:hAnsi="Comic Sans MS"/>
                <w:sz w:val="20"/>
                <w:szCs w:val="20"/>
              </w:rPr>
              <w:t>Parents understand how they can support their child’s learning and transition to school.</w:t>
            </w:r>
          </w:p>
          <w:p w:rsidR="00C17628" w:rsidRPr="00236A7C" w:rsidRDefault="00C17628" w:rsidP="00C17628">
            <w:pPr>
              <w:numPr>
                <w:ilvl w:val="0"/>
                <w:numId w:val="1"/>
              </w:numPr>
              <w:rPr>
                <w:rFonts w:ascii="Comic Sans MS" w:hAnsi="Comic Sans MS"/>
                <w:sz w:val="20"/>
                <w:szCs w:val="20"/>
              </w:rPr>
            </w:pPr>
            <w:r w:rsidRPr="00236A7C">
              <w:rPr>
                <w:rFonts w:ascii="Comic Sans MS" w:hAnsi="Comic Sans MS"/>
                <w:sz w:val="20"/>
                <w:szCs w:val="20"/>
              </w:rPr>
              <w:t>Parents understand how they can support their child’s learning in Maths, Literacy</w:t>
            </w:r>
          </w:p>
          <w:p w:rsidR="00C17628" w:rsidRPr="00236A7C" w:rsidRDefault="00C17628" w:rsidP="00C17628">
            <w:pPr>
              <w:numPr>
                <w:ilvl w:val="0"/>
                <w:numId w:val="1"/>
              </w:numPr>
              <w:rPr>
                <w:rFonts w:ascii="Comic Sans MS" w:hAnsi="Comic Sans MS"/>
                <w:sz w:val="20"/>
                <w:szCs w:val="20"/>
              </w:rPr>
            </w:pPr>
            <w:r w:rsidRPr="00236A7C">
              <w:rPr>
                <w:rFonts w:ascii="Comic Sans MS" w:hAnsi="Comic Sans MS"/>
                <w:sz w:val="20"/>
                <w:szCs w:val="20"/>
              </w:rPr>
              <w:t>U</w:t>
            </w:r>
            <w:r w:rsidR="00331663">
              <w:rPr>
                <w:rFonts w:ascii="Comic Sans MS" w:hAnsi="Comic Sans MS"/>
                <w:sz w:val="20"/>
                <w:szCs w:val="20"/>
              </w:rPr>
              <w:t xml:space="preserve">nderstanding the </w:t>
            </w:r>
            <w:r w:rsidRPr="00236A7C">
              <w:rPr>
                <w:rFonts w:ascii="Comic Sans MS" w:hAnsi="Comic Sans MS"/>
                <w:sz w:val="20"/>
                <w:szCs w:val="20"/>
              </w:rPr>
              <w:t>W</w:t>
            </w:r>
            <w:r w:rsidR="00331663">
              <w:rPr>
                <w:rFonts w:ascii="Comic Sans MS" w:hAnsi="Comic Sans MS"/>
                <w:sz w:val="20"/>
                <w:szCs w:val="20"/>
              </w:rPr>
              <w:t>orld</w:t>
            </w:r>
            <w:r w:rsidRPr="00236A7C">
              <w:rPr>
                <w:rFonts w:ascii="Comic Sans MS" w:hAnsi="Comic Sans MS"/>
                <w:sz w:val="20"/>
                <w:szCs w:val="20"/>
              </w:rPr>
              <w:t>, Literacy and Maths consultancy training to support practitioner subject knowledge and understanding to provide wider learning for children.</w:t>
            </w:r>
          </w:p>
          <w:p w:rsidR="008D4310" w:rsidRPr="00236A7C" w:rsidRDefault="008D4310" w:rsidP="00C17628">
            <w:pPr>
              <w:numPr>
                <w:ilvl w:val="0"/>
                <w:numId w:val="1"/>
              </w:numPr>
              <w:rPr>
                <w:rFonts w:ascii="Comic Sans MS" w:hAnsi="Comic Sans MS"/>
                <w:sz w:val="20"/>
                <w:szCs w:val="20"/>
              </w:rPr>
            </w:pPr>
            <w:r w:rsidRPr="00236A7C">
              <w:rPr>
                <w:rFonts w:ascii="Comic Sans MS" w:hAnsi="Comic Sans MS"/>
                <w:sz w:val="20"/>
                <w:szCs w:val="20"/>
              </w:rPr>
              <w:t>To enable practitioners to continue to provide small group drumming workshops.</w:t>
            </w:r>
          </w:p>
          <w:p w:rsidR="008D4310" w:rsidRPr="00236A7C" w:rsidRDefault="008D4310" w:rsidP="00C17628">
            <w:pPr>
              <w:numPr>
                <w:ilvl w:val="0"/>
                <w:numId w:val="1"/>
              </w:numPr>
              <w:rPr>
                <w:rFonts w:ascii="Comic Sans MS" w:hAnsi="Comic Sans MS"/>
                <w:sz w:val="20"/>
                <w:szCs w:val="20"/>
              </w:rPr>
            </w:pPr>
            <w:r w:rsidRPr="00236A7C">
              <w:rPr>
                <w:rFonts w:ascii="Comic Sans MS" w:hAnsi="Comic Sans MS"/>
                <w:sz w:val="20"/>
                <w:szCs w:val="20"/>
              </w:rPr>
              <w:t>Support pa</w:t>
            </w:r>
            <w:r w:rsidR="00331663">
              <w:rPr>
                <w:rFonts w:ascii="Comic Sans MS" w:hAnsi="Comic Sans MS"/>
                <w:sz w:val="20"/>
                <w:szCs w:val="20"/>
              </w:rPr>
              <w:t>rents with the cost of uniform and t</w:t>
            </w:r>
            <w:r w:rsidRPr="00236A7C">
              <w:rPr>
                <w:rFonts w:ascii="Comic Sans MS" w:hAnsi="Comic Sans MS"/>
                <w:sz w:val="20"/>
                <w:szCs w:val="20"/>
              </w:rPr>
              <w:t>o give children a sense of belonging to the Gill Blowers community.</w:t>
            </w:r>
          </w:p>
          <w:p w:rsidR="008D4310" w:rsidRPr="00236A7C" w:rsidRDefault="008D4310" w:rsidP="00C17628">
            <w:pPr>
              <w:numPr>
                <w:ilvl w:val="0"/>
                <w:numId w:val="1"/>
              </w:numPr>
              <w:rPr>
                <w:rFonts w:ascii="Comic Sans MS" w:hAnsi="Comic Sans MS"/>
                <w:sz w:val="20"/>
                <w:szCs w:val="20"/>
              </w:rPr>
            </w:pPr>
            <w:r w:rsidRPr="00236A7C">
              <w:rPr>
                <w:rFonts w:ascii="Comic Sans MS" w:hAnsi="Comic Sans MS"/>
                <w:sz w:val="20"/>
                <w:szCs w:val="20"/>
              </w:rPr>
              <w:t>To provide children with the extra protection to access outside area and resources.</w:t>
            </w:r>
          </w:p>
          <w:p w:rsidR="00C17628" w:rsidRPr="00236A7C" w:rsidRDefault="008D4310" w:rsidP="008D4310">
            <w:pPr>
              <w:numPr>
                <w:ilvl w:val="0"/>
                <w:numId w:val="1"/>
              </w:numPr>
              <w:rPr>
                <w:rFonts w:ascii="Comic Sans MS" w:hAnsi="Comic Sans MS"/>
                <w:sz w:val="20"/>
                <w:szCs w:val="20"/>
              </w:rPr>
            </w:pPr>
            <w:r w:rsidRPr="00236A7C">
              <w:rPr>
                <w:rFonts w:ascii="Comic Sans MS" w:hAnsi="Comic Sans MS"/>
                <w:sz w:val="20"/>
                <w:szCs w:val="20"/>
              </w:rPr>
              <w:t>New resources to support practitioners in closing the gap in Maths/Literacy attainment.</w:t>
            </w:r>
            <w:r w:rsidR="00C17628" w:rsidRPr="00236A7C">
              <w:rPr>
                <w:rFonts w:ascii="Comic Sans MS" w:hAnsi="Comic Sans MS"/>
                <w:sz w:val="20"/>
                <w:szCs w:val="20"/>
              </w:rPr>
              <w:tab/>
            </w:r>
          </w:p>
          <w:p w:rsidR="008D4310" w:rsidRPr="00236A7C" w:rsidRDefault="008D4310" w:rsidP="00C17628">
            <w:pPr>
              <w:numPr>
                <w:ilvl w:val="0"/>
                <w:numId w:val="1"/>
              </w:numPr>
              <w:rPr>
                <w:rFonts w:ascii="Comic Sans MS" w:hAnsi="Comic Sans MS"/>
                <w:sz w:val="20"/>
                <w:szCs w:val="20"/>
              </w:rPr>
            </w:pPr>
            <w:r w:rsidRPr="00236A7C">
              <w:rPr>
                <w:rFonts w:ascii="Comic Sans MS" w:hAnsi="Comic Sans MS"/>
                <w:sz w:val="20"/>
                <w:szCs w:val="20"/>
              </w:rPr>
              <w:t xml:space="preserve">To develop practitioner knowledge in how brain development and levels of involvement are linked and how they relate to early years practice, how to create an enabling environment to support the interests of each unique child. A careful look at the observation, assessment, teaching cycle and how this can be condensed into the moments of an interaction. </w:t>
            </w:r>
          </w:p>
          <w:p w:rsidR="00236A7C" w:rsidRDefault="008D4310" w:rsidP="00236A7C">
            <w:pPr>
              <w:numPr>
                <w:ilvl w:val="0"/>
                <w:numId w:val="1"/>
              </w:numPr>
              <w:rPr>
                <w:rFonts w:ascii="Comic Sans MS" w:hAnsi="Comic Sans MS"/>
                <w:sz w:val="20"/>
                <w:szCs w:val="20"/>
              </w:rPr>
            </w:pPr>
            <w:r w:rsidRPr="00236A7C">
              <w:rPr>
                <w:rFonts w:ascii="Comic Sans MS" w:hAnsi="Comic Sans MS"/>
                <w:sz w:val="20"/>
                <w:szCs w:val="20"/>
              </w:rPr>
              <w:t xml:space="preserve">To develop practitioner knowledge in recognising and responding to mental health difficulties. </w:t>
            </w:r>
          </w:p>
          <w:p w:rsidR="00535F6B" w:rsidRDefault="00535F6B" w:rsidP="00535F6B">
            <w:pPr>
              <w:rPr>
                <w:rFonts w:ascii="Comic Sans MS" w:hAnsi="Comic Sans MS"/>
                <w:sz w:val="20"/>
                <w:szCs w:val="20"/>
              </w:rPr>
            </w:pPr>
          </w:p>
          <w:p w:rsidR="00535F6B" w:rsidRDefault="00535F6B" w:rsidP="00535F6B">
            <w:pPr>
              <w:rPr>
                <w:rFonts w:ascii="Comic Sans MS" w:hAnsi="Comic Sans MS"/>
                <w:sz w:val="20"/>
                <w:szCs w:val="20"/>
              </w:rPr>
            </w:pPr>
          </w:p>
          <w:tbl>
            <w:tblPr>
              <w:tblStyle w:val="TableGrid"/>
              <w:tblpPr w:leftFromText="180" w:rightFromText="180" w:vertAnchor="text" w:horzAnchor="margin" w:tblpXSpec="center" w:tblpY="-165"/>
              <w:tblOverlap w:val="never"/>
              <w:tblW w:w="0" w:type="auto"/>
              <w:tblLook w:val="04A0" w:firstRow="1" w:lastRow="0" w:firstColumn="1" w:lastColumn="0" w:noHBand="0" w:noVBand="1"/>
            </w:tblPr>
            <w:tblGrid>
              <w:gridCol w:w="1951"/>
              <w:gridCol w:w="2410"/>
              <w:gridCol w:w="921"/>
              <w:gridCol w:w="922"/>
              <w:gridCol w:w="790"/>
              <w:gridCol w:w="790"/>
              <w:gridCol w:w="790"/>
              <w:gridCol w:w="790"/>
            </w:tblGrid>
            <w:tr w:rsidR="005C3338" w:rsidRPr="00236A7C" w:rsidTr="005C3338">
              <w:trPr>
                <w:trHeight w:val="599"/>
              </w:trPr>
              <w:tc>
                <w:tcPr>
                  <w:tcW w:w="4361" w:type="dxa"/>
                  <w:gridSpan w:val="2"/>
                  <w:shd w:val="clear" w:color="auto" w:fill="7993E7"/>
                </w:tcPr>
                <w:p w:rsidR="005C3338" w:rsidRPr="005C3338" w:rsidRDefault="005C3338" w:rsidP="005B7222">
                  <w:pPr>
                    <w:jc w:val="center"/>
                    <w:rPr>
                      <w:rFonts w:ascii="Comic Sans MS" w:hAnsi="Comic Sans MS"/>
                      <w:b/>
                      <w:sz w:val="18"/>
                      <w:szCs w:val="18"/>
                    </w:rPr>
                  </w:pPr>
                  <w:r w:rsidRPr="005C3338">
                    <w:rPr>
                      <w:rFonts w:ascii="Comic Sans MS" w:hAnsi="Comic Sans MS"/>
                      <w:b/>
                      <w:sz w:val="18"/>
                      <w:szCs w:val="18"/>
                    </w:rPr>
                    <w:t xml:space="preserve">Gill Blowers Nursery School Pupil </w:t>
                  </w:r>
                  <w:r w:rsidR="005B7222">
                    <w:rPr>
                      <w:rFonts w:ascii="Comic Sans MS" w:hAnsi="Comic Sans MS"/>
                      <w:b/>
                      <w:sz w:val="18"/>
                      <w:szCs w:val="18"/>
                    </w:rPr>
                    <w:t xml:space="preserve">Outcomes </w:t>
                  </w:r>
                  <w:r w:rsidRPr="005C3338">
                    <w:rPr>
                      <w:rFonts w:ascii="Comic Sans MS" w:hAnsi="Comic Sans MS"/>
                      <w:b/>
                      <w:sz w:val="18"/>
                      <w:szCs w:val="18"/>
                    </w:rPr>
                    <w:t>2017-18</w:t>
                  </w:r>
                </w:p>
              </w:tc>
              <w:tc>
                <w:tcPr>
                  <w:tcW w:w="1843" w:type="dxa"/>
                  <w:gridSpan w:val="2"/>
                  <w:shd w:val="clear" w:color="auto" w:fill="D6E3BC" w:themeFill="accent3" w:themeFillTint="66"/>
                </w:tcPr>
                <w:p w:rsidR="005C3338" w:rsidRPr="005C3338" w:rsidRDefault="005C3338" w:rsidP="005C3338">
                  <w:pPr>
                    <w:jc w:val="center"/>
                    <w:rPr>
                      <w:rFonts w:ascii="Comic Sans MS" w:hAnsi="Comic Sans MS"/>
                      <w:b/>
                      <w:sz w:val="18"/>
                      <w:szCs w:val="18"/>
                    </w:rPr>
                  </w:pPr>
                  <w:r w:rsidRPr="005C3338">
                    <w:rPr>
                      <w:rFonts w:ascii="Comic Sans MS" w:hAnsi="Comic Sans MS"/>
                      <w:b/>
                      <w:sz w:val="18"/>
                      <w:szCs w:val="18"/>
                    </w:rPr>
                    <w:t>Whole School</w:t>
                  </w:r>
                </w:p>
              </w:tc>
              <w:tc>
                <w:tcPr>
                  <w:tcW w:w="1580" w:type="dxa"/>
                  <w:gridSpan w:val="2"/>
                  <w:shd w:val="clear" w:color="auto" w:fill="E5B8B7" w:themeFill="accent2" w:themeFillTint="66"/>
                </w:tcPr>
                <w:p w:rsidR="005C3338" w:rsidRPr="005C3338" w:rsidRDefault="005C3338" w:rsidP="005C3338">
                  <w:pPr>
                    <w:jc w:val="center"/>
                    <w:rPr>
                      <w:rFonts w:ascii="Comic Sans MS" w:hAnsi="Comic Sans MS"/>
                      <w:b/>
                      <w:sz w:val="18"/>
                      <w:szCs w:val="18"/>
                    </w:rPr>
                  </w:pPr>
                  <w:r w:rsidRPr="005C3338">
                    <w:rPr>
                      <w:rFonts w:ascii="Comic Sans MS" w:hAnsi="Comic Sans MS"/>
                      <w:b/>
                      <w:sz w:val="18"/>
                      <w:szCs w:val="18"/>
                    </w:rPr>
                    <w:t>Pupil Premium</w:t>
                  </w:r>
                </w:p>
                <w:p w:rsidR="005C3338" w:rsidRPr="005C3338" w:rsidRDefault="005C3338" w:rsidP="005C3338">
                  <w:pPr>
                    <w:jc w:val="center"/>
                    <w:rPr>
                      <w:rFonts w:ascii="Comic Sans MS" w:hAnsi="Comic Sans MS"/>
                      <w:b/>
                      <w:sz w:val="18"/>
                      <w:szCs w:val="18"/>
                    </w:rPr>
                  </w:pPr>
                  <w:r w:rsidRPr="005C3338">
                    <w:rPr>
                      <w:rFonts w:ascii="Comic Sans MS" w:hAnsi="Comic Sans MS"/>
                      <w:b/>
                      <w:sz w:val="18"/>
                      <w:szCs w:val="18"/>
                    </w:rPr>
                    <w:t>3-4 cohort</w:t>
                  </w:r>
                </w:p>
              </w:tc>
              <w:tc>
                <w:tcPr>
                  <w:tcW w:w="1580" w:type="dxa"/>
                  <w:gridSpan w:val="2"/>
                  <w:shd w:val="clear" w:color="auto" w:fill="B8CCE4" w:themeFill="accent1" w:themeFillTint="66"/>
                </w:tcPr>
                <w:p w:rsidR="005C3338" w:rsidRPr="005C3338" w:rsidRDefault="005C3338" w:rsidP="005C3338">
                  <w:pPr>
                    <w:rPr>
                      <w:rFonts w:ascii="Comic Sans MS" w:hAnsi="Comic Sans MS"/>
                      <w:b/>
                      <w:sz w:val="18"/>
                      <w:szCs w:val="18"/>
                    </w:rPr>
                  </w:pPr>
                  <w:r w:rsidRPr="005C3338">
                    <w:rPr>
                      <w:rFonts w:ascii="Comic Sans MS" w:hAnsi="Comic Sans MS"/>
                      <w:b/>
                      <w:sz w:val="18"/>
                      <w:szCs w:val="18"/>
                    </w:rPr>
                    <w:t>National Expectation</w:t>
                  </w:r>
                </w:p>
              </w:tc>
            </w:tr>
            <w:tr w:rsidR="005B7222" w:rsidRPr="00236A7C" w:rsidTr="006B7E39">
              <w:trPr>
                <w:trHeight w:val="599"/>
              </w:trPr>
              <w:tc>
                <w:tcPr>
                  <w:tcW w:w="4361" w:type="dxa"/>
                  <w:gridSpan w:val="2"/>
                  <w:shd w:val="clear" w:color="auto" w:fill="7993E7"/>
                </w:tcPr>
                <w:p w:rsidR="005B7222" w:rsidRPr="005C3338" w:rsidRDefault="005B7222" w:rsidP="005C3338">
                  <w:pPr>
                    <w:jc w:val="center"/>
                    <w:rPr>
                      <w:rFonts w:ascii="Comic Sans MS" w:hAnsi="Comic Sans MS"/>
                      <w:b/>
                      <w:sz w:val="18"/>
                      <w:szCs w:val="18"/>
                    </w:rPr>
                  </w:pPr>
                  <w:r w:rsidRPr="005C3338">
                    <w:rPr>
                      <w:rFonts w:ascii="Comic Sans MS" w:hAnsi="Comic Sans MS"/>
                      <w:b/>
                      <w:sz w:val="18"/>
                      <w:szCs w:val="18"/>
                    </w:rPr>
                    <w:t>3-4’s</w:t>
                  </w:r>
                </w:p>
              </w:tc>
              <w:tc>
                <w:tcPr>
                  <w:tcW w:w="921" w:type="dxa"/>
                  <w:shd w:val="clear" w:color="auto" w:fill="D6E3BC" w:themeFill="accent3" w:themeFillTint="66"/>
                </w:tcPr>
                <w:p w:rsidR="005B7222" w:rsidRPr="005C3338" w:rsidRDefault="005B7222" w:rsidP="005C3338">
                  <w:pPr>
                    <w:jc w:val="center"/>
                    <w:rPr>
                      <w:rFonts w:ascii="Comic Sans MS" w:hAnsi="Comic Sans MS"/>
                      <w:b/>
                      <w:sz w:val="18"/>
                      <w:szCs w:val="18"/>
                    </w:rPr>
                  </w:pPr>
                  <w:r w:rsidRPr="005C3338">
                    <w:rPr>
                      <w:rFonts w:ascii="Comic Sans MS" w:hAnsi="Comic Sans MS"/>
                      <w:b/>
                      <w:sz w:val="18"/>
                      <w:szCs w:val="18"/>
                    </w:rPr>
                    <w:t>% At and Above</w:t>
                  </w:r>
                </w:p>
              </w:tc>
              <w:tc>
                <w:tcPr>
                  <w:tcW w:w="922" w:type="dxa"/>
                  <w:shd w:val="clear" w:color="auto" w:fill="D6E3BC" w:themeFill="accent3" w:themeFillTint="66"/>
                </w:tcPr>
                <w:p w:rsidR="005B7222" w:rsidRPr="005C3338" w:rsidRDefault="005B7222" w:rsidP="005B7222">
                  <w:pPr>
                    <w:jc w:val="center"/>
                    <w:rPr>
                      <w:rFonts w:ascii="Comic Sans MS" w:hAnsi="Comic Sans MS"/>
                      <w:b/>
                      <w:sz w:val="18"/>
                      <w:szCs w:val="18"/>
                    </w:rPr>
                  </w:pPr>
                  <w:r w:rsidRPr="005C3338">
                    <w:rPr>
                      <w:rFonts w:ascii="Comic Sans MS" w:hAnsi="Comic Sans MS"/>
                      <w:b/>
                      <w:sz w:val="18"/>
                      <w:szCs w:val="18"/>
                    </w:rPr>
                    <w:t>% Above</w:t>
                  </w:r>
                </w:p>
              </w:tc>
              <w:tc>
                <w:tcPr>
                  <w:tcW w:w="790" w:type="dxa"/>
                  <w:shd w:val="clear" w:color="auto" w:fill="E5B8B7" w:themeFill="accent2" w:themeFillTint="66"/>
                </w:tcPr>
                <w:p w:rsidR="005B7222" w:rsidRPr="005C3338" w:rsidRDefault="005B7222" w:rsidP="005C3338">
                  <w:pPr>
                    <w:jc w:val="center"/>
                    <w:rPr>
                      <w:rFonts w:ascii="Comic Sans MS" w:hAnsi="Comic Sans MS"/>
                      <w:b/>
                      <w:sz w:val="18"/>
                      <w:szCs w:val="18"/>
                    </w:rPr>
                  </w:pPr>
                  <w:r w:rsidRPr="005C3338">
                    <w:rPr>
                      <w:rFonts w:ascii="Comic Sans MS" w:hAnsi="Comic Sans MS"/>
                      <w:b/>
                      <w:sz w:val="18"/>
                      <w:szCs w:val="18"/>
                    </w:rPr>
                    <w:t>% At and Above</w:t>
                  </w:r>
                </w:p>
              </w:tc>
              <w:tc>
                <w:tcPr>
                  <w:tcW w:w="790" w:type="dxa"/>
                  <w:shd w:val="clear" w:color="auto" w:fill="E5B8B7" w:themeFill="accent2" w:themeFillTint="66"/>
                </w:tcPr>
                <w:p w:rsidR="005B7222" w:rsidRPr="005C3338" w:rsidRDefault="005B7222" w:rsidP="005C3338">
                  <w:pPr>
                    <w:jc w:val="center"/>
                    <w:rPr>
                      <w:rFonts w:ascii="Comic Sans MS" w:hAnsi="Comic Sans MS"/>
                      <w:b/>
                      <w:sz w:val="18"/>
                      <w:szCs w:val="18"/>
                    </w:rPr>
                  </w:pPr>
                  <w:r w:rsidRPr="005C3338">
                    <w:rPr>
                      <w:rFonts w:ascii="Comic Sans MS" w:hAnsi="Comic Sans MS"/>
                      <w:b/>
                      <w:sz w:val="18"/>
                      <w:szCs w:val="18"/>
                    </w:rPr>
                    <w:t>% Above</w:t>
                  </w:r>
                </w:p>
              </w:tc>
              <w:tc>
                <w:tcPr>
                  <w:tcW w:w="790" w:type="dxa"/>
                  <w:shd w:val="clear" w:color="auto" w:fill="B8CCE4" w:themeFill="accent1" w:themeFillTint="66"/>
                </w:tcPr>
                <w:p w:rsidR="005B7222" w:rsidRPr="005C3338" w:rsidRDefault="005B7222" w:rsidP="005C3338">
                  <w:pPr>
                    <w:rPr>
                      <w:rFonts w:ascii="Comic Sans MS" w:hAnsi="Comic Sans MS"/>
                      <w:b/>
                      <w:sz w:val="18"/>
                      <w:szCs w:val="18"/>
                    </w:rPr>
                  </w:pPr>
                  <w:r w:rsidRPr="005C3338">
                    <w:rPr>
                      <w:rFonts w:ascii="Comic Sans MS" w:hAnsi="Comic Sans MS"/>
                      <w:b/>
                      <w:sz w:val="18"/>
                      <w:szCs w:val="18"/>
                    </w:rPr>
                    <w:t>% At and Above</w:t>
                  </w:r>
                </w:p>
              </w:tc>
              <w:tc>
                <w:tcPr>
                  <w:tcW w:w="790" w:type="dxa"/>
                  <w:shd w:val="clear" w:color="auto" w:fill="B8CCE4" w:themeFill="accent1" w:themeFillTint="66"/>
                </w:tcPr>
                <w:p w:rsidR="005B7222" w:rsidRPr="005C3338" w:rsidRDefault="005B7222" w:rsidP="005C3338">
                  <w:pPr>
                    <w:rPr>
                      <w:rFonts w:ascii="Comic Sans MS" w:hAnsi="Comic Sans MS"/>
                      <w:b/>
                      <w:sz w:val="18"/>
                      <w:szCs w:val="18"/>
                    </w:rPr>
                  </w:pPr>
                  <w:r w:rsidRPr="005C3338">
                    <w:rPr>
                      <w:rFonts w:ascii="Comic Sans MS" w:hAnsi="Comic Sans MS"/>
                      <w:b/>
                      <w:sz w:val="18"/>
                      <w:szCs w:val="18"/>
                    </w:rPr>
                    <w:t>% Above</w:t>
                  </w:r>
                </w:p>
              </w:tc>
            </w:tr>
            <w:tr w:rsidR="005C3338" w:rsidRPr="005C3338" w:rsidTr="005C3338">
              <w:trPr>
                <w:trHeight w:val="248"/>
              </w:trPr>
              <w:tc>
                <w:tcPr>
                  <w:tcW w:w="1951" w:type="dxa"/>
                  <w:vMerge w:val="restart"/>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Communication &amp; Language</w:t>
                  </w:r>
                </w:p>
                <w:p w:rsidR="005C3338" w:rsidRPr="005C3338" w:rsidRDefault="005C3338" w:rsidP="005C3338">
                  <w:pPr>
                    <w:jc w:val="center"/>
                    <w:rPr>
                      <w:rFonts w:ascii="Comic Sans MS" w:hAnsi="Comic Sans MS"/>
                      <w:b/>
                      <w:sz w:val="16"/>
                      <w:szCs w:val="16"/>
                    </w:rPr>
                  </w:pPr>
                </w:p>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Listening &amp; Attention</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85%</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52%</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85%</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50%</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86%</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23%</w:t>
                  </w:r>
                </w:p>
              </w:tc>
            </w:tr>
            <w:tr w:rsidR="005C3338" w:rsidRPr="005C3338" w:rsidTr="005C3338">
              <w:trPr>
                <w:trHeight w:val="365"/>
              </w:trPr>
              <w:tc>
                <w:tcPr>
                  <w:tcW w:w="1951" w:type="dxa"/>
                  <w:vMerge/>
                </w:tcPr>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Understanding</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90%</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59%</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95%</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60%</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85%</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23%</w:t>
                  </w:r>
                </w:p>
              </w:tc>
            </w:tr>
            <w:tr w:rsidR="005C3338" w:rsidRPr="005C3338" w:rsidTr="005C3338">
              <w:trPr>
                <w:trHeight w:val="394"/>
              </w:trPr>
              <w:tc>
                <w:tcPr>
                  <w:tcW w:w="1951" w:type="dxa"/>
                  <w:vMerge/>
                </w:tcPr>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Speaking</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75%</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46%</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90%</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40%</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85%</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19%</w:t>
                  </w:r>
                </w:p>
              </w:tc>
            </w:tr>
            <w:tr w:rsidR="005C3338" w:rsidRPr="005C3338" w:rsidTr="005C3338">
              <w:trPr>
                <w:trHeight w:val="438"/>
              </w:trPr>
              <w:tc>
                <w:tcPr>
                  <w:tcW w:w="1951" w:type="dxa"/>
                  <w:vMerge w:val="restart"/>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Physical Development</w:t>
                  </w:r>
                </w:p>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Moving &amp; Handling</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97%</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66%</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100%</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75%</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90%</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18%</w:t>
                  </w:r>
                </w:p>
              </w:tc>
            </w:tr>
            <w:tr w:rsidR="005C3338" w:rsidRPr="005C3338" w:rsidTr="005C3338">
              <w:trPr>
                <w:trHeight w:val="336"/>
              </w:trPr>
              <w:tc>
                <w:tcPr>
                  <w:tcW w:w="1951" w:type="dxa"/>
                  <w:vMerge/>
                </w:tcPr>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Health and Self-Care</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95%</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64%</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95%</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75%</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91%</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20%</w:t>
                  </w:r>
                </w:p>
              </w:tc>
            </w:tr>
            <w:tr w:rsidR="005C3338" w:rsidRPr="005C3338" w:rsidTr="005C3338">
              <w:trPr>
                <w:trHeight w:val="351"/>
              </w:trPr>
              <w:tc>
                <w:tcPr>
                  <w:tcW w:w="1951" w:type="dxa"/>
                  <w:vMerge w:val="restart"/>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Personal, Social &amp; Emotional Development</w:t>
                  </w:r>
                </w:p>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Self Confidence &amp; Self Awareness</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90%</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54%</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95%</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55%</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89%</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18%</w:t>
                  </w:r>
                </w:p>
              </w:tc>
            </w:tr>
            <w:tr w:rsidR="005C3338" w:rsidRPr="005C3338" w:rsidTr="005C3338">
              <w:trPr>
                <w:trHeight w:val="321"/>
              </w:trPr>
              <w:tc>
                <w:tcPr>
                  <w:tcW w:w="1951" w:type="dxa"/>
                  <w:vMerge/>
                </w:tcPr>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Managing Feelings &amp; Behaviours</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85%</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49%</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90%</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50%</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88%</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16%</w:t>
                  </w:r>
                </w:p>
              </w:tc>
            </w:tr>
            <w:tr w:rsidR="005C3338" w:rsidRPr="005C3338" w:rsidTr="005C3338">
              <w:trPr>
                <w:trHeight w:val="351"/>
              </w:trPr>
              <w:tc>
                <w:tcPr>
                  <w:tcW w:w="1951" w:type="dxa"/>
                  <w:vMerge/>
                </w:tcPr>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Making Relationships</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89%</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51%</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95%</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55%</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87%</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16%</w:t>
                  </w:r>
                </w:p>
              </w:tc>
            </w:tr>
            <w:tr w:rsidR="005C3338" w:rsidRPr="005C3338" w:rsidTr="005C3338">
              <w:trPr>
                <w:trHeight w:val="336"/>
              </w:trPr>
              <w:tc>
                <w:tcPr>
                  <w:tcW w:w="1951" w:type="dxa"/>
                  <w:vMerge w:val="restart"/>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Literacy</w:t>
                  </w:r>
                </w:p>
                <w:p w:rsidR="005C3338" w:rsidRPr="005C3338" w:rsidRDefault="005C3338" w:rsidP="005C3338">
                  <w:pPr>
                    <w:jc w:val="center"/>
                    <w:rPr>
                      <w:rFonts w:ascii="Comic Sans MS" w:hAnsi="Comic Sans MS"/>
                      <w:b/>
                      <w:sz w:val="16"/>
                      <w:szCs w:val="16"/>
                    </w:rPr>
                  </w:pPr>
                </w:p>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Reading</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74%</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15%</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80%</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10%</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77%</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19%</w:t>
                  </w:r>
                </w:p>
              </w:tc>
            </w:tr>
            <w:tr w:rsidR="005C3338" w:rsidRPr="005C3338" w:rsidTr="005C3338">
              <w:trPr>
                <w:trHeight w:val="438"/>
              </w:trPr>
              <w:tc>
                <w:tcPr>
                  <w:tcW w:w="1951" w:type="dxa"/>
                  <w:vMerge/>
                </w:tcPr>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Writing</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82%</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23%</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85%</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15%</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73%</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11%</w:t>
                  </w:r>
                </w:p>
              </w:tc>
            </w:tr>
            <w:tr w:rsidR="005C3338" w:rsidRPr="005C3338" w:rsidTr="005C3338">
              <w:trPr>
                <w:trHeight w:val="380"/>
              </w:trPr>
              <w:tc>
                <w:tcPr>
                  <w:tcW w:w="1951" w:type="dxa"/>
                  <w:vMerge w:val="restart"/>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Maths</w:t>
                  </w:r>
                </w:p>
                <w:p w:rsidR="005C3338" w:rsidRPr="005C3338" w:rsidRDefault="005C3338" w:rsidP="005C3338">
                  <w:pPr>
                    <w:jc w:val="center"/>
                    <w:rPr>
                      <w:rFonts w:ascii="Comic Sans MS" w:hAnsi="Comic Sans MS"/>
                      <w:b/>
                      <w:sz w:val="16"/>
                      <w:szCs w:val="16"/>
                    </w:rPr>
                  </w:pPr>
                </w:p>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Number</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79%</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35%</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85%</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30%</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79%</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16%</w:t>
                  </w:r>
                </w:p>
              </w:tc>
            </w:tr>
            <w:tr w:rsidR="005C3338" w:rsidRPr="005C3338" w:rsidTr="005C3338">
              <w:trPr>
                <w:trHeight w:val="380"/>
              </w:trPr>
              <w:tc>
                <w:tcPr>
                  <w:tcW w:w="1951" w:type="dxa"/>
                  <w:vMerge/>
                </w:tcPr>
                <w:p w:rsidR="005C3338" w:rsidRPr="005C3338" w:rsidRDefault="005C3338" w:rsidP="005C3338">
                  <w:pPr>
                    <w:jc w:val="center"/>
                    <w:rPr>
                      <w:rFonts w:ascii="Comic Sans MS" w:hAnsi="Comic Sans MS"/>
                      <w:b/>
                      <w:sz w:val="16"/>
                      <w:szCs w:val="16"/>
                    </w:rPr>
                  </w:pPr>
                </w:p>
              </w:tc>
              <w:tc>
                <w:tcPr>
                  <w:tcW w:w="2410" w:type="dxa"/>
                </w:tcPr>
                <w:p w:rsidR="005C3338" w:rsidRPr="005C3338" w:rsidRDefault="005C3338" w:rsidP="005C3338">
                  <w:pPr>
                    <w:jc w:val="center"/>
                    <w:rPr>
                      <w:rFonts w:ascii="Comic Sans MS" w:hAnsi="Comic Sans MS"/>
                      <w:b/>
                      <w:sz w:val="16"/>
                      <w:szCs w:val="16"/>
                    </w:rPr>
                  </w:pPr>
                  <w:r w:rsidRPr="005C3338">
                    <w:rPr>
                      <w:rFonts w:ascii="Comic Sans MS" w:hAnsi="Comic Sans MS"/>
                      <w:b/>
                      <w:sz w:val="16"/>
                      <w:szCs w:val="16"/>
                    </w:rPr>
                    <w:t>Shape, Space &amp; Measure</w:t>
                  </w:r>
                </w:p>
              </w:tc>
              <w:tc>
                <w:tcPr>
                  <w:tcW w:w="921" w:type="dxa"/>
                  <w:shd w:val="clear" w:color="auto" w:fill="D6E3BC" w:themeFill="accent3" w:themeFillTint="66"/>
                </w:tcPr>
                <w:p w:rsidR="005C3338" w:rsidRPr="005C3338" w:rsidRDefault="005C3338" w:rsidP="005C3338">
                  <w:pPr>
                    <w:jc w:val="center"/>
                    <w:rPr>
                      <w:sz w:val="16"/>
                      <w:szCs w:val="16"/>
                    </w:rPr>
                  </w:pPr>
                  <w:r w:rsidRPr="005C3338">
                    <w:rPr>
                      <w:sz w:val="16"/>
                      <w:szCs w:val="16"/>
                    </w:rPr>
                    <w:t>80%</w:t>
                  </w:r>
                </w:p>
              </w:tc>
              <w:tc>
                <w:tcPr>
                  <w:tcW w:w="922" w:type="dxa"/>
                  <w:shd w:val="clear" w:color="auto" w:fill="D6E3BC" w:themeFill="accent3" w:themeFillTint="66"/>
                </w:tcPr>
                <w:p w:rsidR="005C3338" w:rsidRPr="005C3338" w:rsidRDefault="005C3338" w:rsidP="005C3338">
                  <w:pPr>
                    <w:jc w:val="center"/>
                    <w:rPr>
                      <w:sz w:val="16"/>
                      <w:szCs w:val="16"/>
                    </w:rPr>
                  </w:pPr>
                  <w:r w:rsidRPr="005C3338">
                    <w:rPr>
                      <w:sz w:val="16"/>
                      <w:szCs w:val="16"/>
                    </w:rPr>
                    <w:t>34%</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80%</w:t>
                  </w:r>
                </w:p>
              </w:tc>
              <w:tc>
                <w:tcPr>
                  <w:tcW w:w="790" w:type="dxa"/>
                  <w:shd w:val="clear" w:color="auto" w:fill="E5B8B7" w:themeFill="accent2" w:themeFillTint="66"/>
                </w:tcPr>
                <w:p w:rsidR="005C3338" w:rsidRPr="005C3338" w:rsidRDefault="005C3338" w:rsidP="005C3338">
                  <w:pPr>
                    <w:jc w:val="center"/>
                    <w:rPr>
                      <w:sz w:val="16"/>
                      <w:szCs w:val="16"/>
                    </w:rPr>
                  </w:pPr>
                  <w:r w:rsidRPr="005C3338">
                    <w:rPr>
                      <w:sz w:val="16"/>
                      <w:szCs w:val="16"/>
                    </w:rPr>
                    <w:t>30%</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82%</w:t>
                  </w:r>
                </w:p>
              </w:tc>
              <w:tc>
                <w:tcPr>
                  <w:tcW w:w="790" w:type="dxa"/>
                  <w:shd w:val="clear" w:color="auto" w:fill="B8CCE4" w:themeFill="accent1" w:themeFillTint="66"/>
                </w:tcPr>
                <w:p w:rsidR="005C3338" w:rsidRPr="005C3338" w:rsidRDefault="005C3338" w:rsidP="005C3338">
                  <w:pPr>
                    <w:rPr>
                      <w:sz w:val="16"/>
                      <w:szCs w:val="16"/>
                    </w:rPr>
                  </w:pPr>
                  <w:r w:rsidRPr="005C3338">
                    <w:rPr>
                      <w:sz w:val="16"/>
                      <w:szCs w:val="16"/>
                    </w:rPr>
                    <w:t>15%</w:t>
                  </w:r>
                </w:p>
              </w:tc>
            </w:tr>
          </w:tbl>
          <w:p w:rsidR="00535F6B" w:rsidRDefault="00535F6B" w:rsidP="00535F6B">
            <w:pPr>
              <w:rPr>
                <w:rFonts w:ascii="Comic Sans MS" w:hAnsi="Comic Sans MS"/>
                <w:sz w:val="20"/>
                <w:szCs w:val="20"/>
              </w:rPr>
            </w:pPr>
          </w:p>
          <w:p w:rsidR="00535F6B" w:rsidRPr="00236A7C" w:rsidRDefault="00535F6B" w:rsidP="00535F6B">
            <w:pPr>
              <w:rPr>
                <w:rFonts w:ascii="Comic Sans MS" w:hAnsi="Comic Sans MS"/>
                <w:sz w:val="20"/>
                <w:szCs w:val="20"/>
              </w:rPr>
            </w:pPr>
          </w:p>
          <w:p w:rsidR="00236A7C" w:rsidRPr="00236A7C" w:rsidRDefault="00236A7C" w:rsidP="00236A7C">
            <w:pPr>
              <w:rPr>
                <w:rFonts w:ascii="Comic Sans MS" w:hAnsi="Comic Sans MS"/>
              </w:rPr>
            </w:pPr>
          </w:p>
          <w:p w:rsidR="00514335" w:rsidRDefault="00514335"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5C3338" w:rsidRDefault="005C3338" w:rsidP="00514335">
            <w:pPr>
              <w:rPr>
                <w:rFonts w:ascii="Comic Sans MS" w:hAnsi="Comic Sans MS"/>
                <w:color w:val="0070C0"/>
                <w:sz w:val="24"/>
                <w:szCs w:val="24"/>
              </w:rPr>
            </w:pPr>
          </w:p>
          <w:p w:rsidR="005C3338" w:rsidRDefault="005C3338" w:rsidP="00514335">
            <w:pPr>
              <w:rPr>
                <w:rFonts w:ascii="Comic Sans MS" w:hAnsi="Comic Sans MS"/>
                <w:color w:val="0070C0"/>
                <w:sz w:val="24"/>
                <w:szCs w:val="24"/>
              </w:rPr>
            </w:pPr>
          </w:p>
          <w:p w:rsidR="005C3338" w:rsidRDefault="005C3338" w:rsidP="00514335">
            <w:pPr>
              <w:rPr>
                <w:rFonts w:ascii="Comic Sans MS" w:hAnsi="Comic Sans MS"/>
                <w:color w:val="0070C0"/>
                <w:sz w:val="24"/>
                <w:szCs w:val="24"/>
              </w:rPr>
            </w:pPr>
          </w:p>
          <w:tbl>
            <w:tblPr>
              <w:tblStyle w:val="TableGrid"/>
              <w:tblpPr w:leftFromText="180" w:rightFromText="180" w:vertAnchor="text" w:horzAnchor="margin" w:tblpXSpec="center" w:tblpY="-81"/>
              <w:tblOverlap w:val="never"/>
              <w:tblW w:w="0" w:type="auto"/>
              <w:tblLook w:val="04A0" w:firstRow="1" w:lastRow="0" w:firstColumn="1" w:lastColumn="0" w:noHBand="0" w:noVBand="1"/>
            </w:tblPr>
            <w:tblGrid>
              <w:gridCol w:w="1951"/>
              <w:gridCol w:w="2410"/>
              <w:gridCol w:w="921"/>
              <w:gridCol w:w="922"/>
              <w:gridCol w:w="790"/>
              <w:gridCol w:w="790"/>
            </w:tblGrid>
            <w:tr w:rsidR="005C3338" w:rsidRPr="00236A7C" w:rsidTr="005C3338">
              <w:trPr>
                <w:trHeight w:val="599"/>
              </w:trPr>
              <w:tc>
                <w:tcPr>
                  <w:tcW w:w="4361" w:type="dxa"/>
                  <w:gridSpan w:val="2"/>
                  <w:shd w:val="clear" w:color="auto" w:fill="7993E7"/>
                </w:tcPr>
                <w:p w:rsidR="005C3338" w:rsidRPr="005C3338" w:rsidRDefault="005C3338" w:rsidP="005B7222">
                  <w:pPr>
                    <w:jc w:val="center"/>
                    <w:rPr>
                      <w:rFonts w:ascii="Comic Sans MS" w:hAnsi="Comic Sans MS"/>
                      <w:b/>
                      <w:sz w:val="18"/>
                      <w:szCs w:val="18"/>
                    </w:rPr>
                  </w:pPr>
                  <w:r w:rsidRPr="005C3338">
                    <w:rPr>
                      <w:rFonts w:ascii="Comic Sans MS" w:hAnsi="Comic Sans MS"/>
                      <w:b/>
                      <w:sz w:val="18"/>
                      <w:szCs w:val="18"/>
                    </w:rPr>
                    <w:lastRenderedPageBreak/>
                    <w:t xml:space="preserve">Gill Blowers Nursery School Pupil </w:t>
                  </w:r>
                  <w:r w:rsidR="005B7222">
                    <w:rPr>
                      <w:rFonts w:ascii="Comic Sans MS" w:hAnsi="Comic Sans MS"/>
                      <w:b/>
                      <w:sz w:val="18"/>
                      <w:szCs w:val="18"/>
                    </w:rPr>
                    <w:t>Outcomes</w:t>
                  </w:r>
                  <w:r w:rsidRPr="005C3338">
                    <w:rPr>
                      <w:rFonts w:ascii="Comic Sans MS" w:hAnsi="Comic Sans MS"/>
                      <w:b/>
                      <w:sz w:val="18"/>
                      <w:szCs w:val="18"/>
                    </w:rPr>
                    <w:t xml:space="preserve"> 2017-18</w:t>
                  </w:r>
                </w:p>
              </w:tc>
              <w:tc>
                <w:tcPr>
                  <w:tcW w:w="1843" w:type="dxa"/>
                  <w:gridSpan w:val="2"/>
                  <w:shd w:val="clear" w:color="auto" w:fill="D6E3BC" w:themeFill="accent3" w:themeFillTint="66"/>
                </w:tcPr>
                <w:p w:rsidR="005C3338" w:rsidRPr="005C3338" w:rsidRDefault="005C3338" w:rsidP="005C3338">
                  <w:pPr>
                    <w:jc w:val="center"/>
                    <w:rPr>
                      <w:rFonts w:ascii="Comic Sans MS" w:hAnsi="Comic Sans MS"/>
                      <w:b/>
                      <w:sz w:val="18"/>
                      <w:szCs w:val="18"/>
                    </w:rPr>
                  </w:pPr>
                  <w:r w:rsidRPr="005C3338">
                    <w:rPr>
                      <w:rFonts w:ascii="Comic Sans MS" w:hAnsi="Comic Sans MS"/>
                      <w:b/>
                      <w:sz w:val="18"/>
                      <w:szCs w:val="18"/>
                    </w:rPr>
                    <w:t>Whole School</w:t>
                  </w:r>
                </w:p>
              </w:tc>
              <w:tc>
                <w:tcPr>
                  <w:tcW w:w="1580" w:type="dxa"/>
                  <w:gridSpan w:val="2"/>
                  <w:shd w:val="clear" w:color="auto" w:fill="E5B8B7" w:themeFill="accent2" w:themeFillTint="66"/>
                </w:tcPr>
                <w:p w:rsidR="005C3338" w:rsidRPr="005C3338" w:rsidRDefault="005C3338" w:rsidP="005C3338">
                  <w:pPr>
                    <w:jc w:val="center"/>
                    <w:rPr>
                      <w:rFonts w:ascii="Comic Sans MS" w:hAnsi="Comic Sans MS"/>
                      <w:b/>
                      <w:sz w:val="18"/>
                      <w:szCs w:val="18"/>
                    </w:rPr>
                  </w:pPr>
                  <w:r w:rsidRPr="005C3338">
                    <w:rPr>
                      <w:rFonts w:ascii="Comic Sans MS" w:hAnsi="Comic Sans MS"/>
                      <w:b/>
                      <w:sz w:val="18"/>
                      <w:szCs w:val="18"/>
                    </w:rPr>
                    <w:t>Pupil Premium</w:t>
                  </w:r>
                </w:p>
                <w:p w:rsidR="005C3338" w:rsidRPr="005C3338" w:rsidRDefault="005C3338" w:rsidP="005C3338">
                  <w:pPr>
                    <w:jc w:val="center"/>
                    <w:rPr>
                      <w:rFonts w:ascii="Comic Sans MS" w:hAnsi="Comic Sans MS"/>
                      <w:b/>
                      <w:sz w:val="18"/>
                      <w:szCs w:val="18"/>
                    </w:rPr>
                  </w:pPr>
                  <w:r>
                    <w:rPr>
                      <w:rFonts w:ascii="Comic Sans MS" w:hAnsi="Comic Sans MS"/>
                      <w:b/>
                      <w:sz w:val="18"/>
                      <w:szCs w:val="18"/>
                    </w:rPr>
                    <w:t>2-3</w:t>
                  </w:r>
                  <w:r w:rsidRPr="005C3338">
                    <w:rPr>
                      <w:rFonts w:ascii="Comic Sans MS" w:hAnsi="Comic Sans MS"/>
                      <w:b/>
                      <w:sz w:val="18"/>
                      <w:szCs w:val="18"/>
                    </w:rPr>
                    <w:t xml:space="preserve"> cohort</w:t>
                  </w:r>
                </w:p>
              </w:tc>
            </w:tr>
            <w:tr w:rsidR="005B7222" w:rsidRPr="00236A7C" w:rsidTr="00846AF9">
              <w:trPr>
                <w:trHeight w:val="599"/>
              </w:trPr>
              <w:tc>
                <w:tcPr>
                  <w:tcW w:w="4361" w:type="dxa"/>
                  <w:gridSpan w:val="2"/>
                  <w:shd w:val="clear" w:color="auto" w:fill="7993E7"/>
                </w:tcPr>
                <w:p w:rsidR="005B7222" w:rsidRPr="00920E7E" w:rsidRDefault="005B7222" w:rsidP="005C3338">
                  <w:pPr>
                    <w:jc w:val="center"/>
                    <w:rPr>
                      <w:rFonts w:ascii="Comic Sans MS" w:hAnsi="Comic Sans MS"/>
                      <w:b/>
                    </w:rPr>
                  </w:pPr>
                  <w:r>
                    <w:rPr>
                      <w:rFonts w:ascii="Comic Sans MS" w:hAnsi="Comic Sans MS"/>
                      <w:b/>
                    </w:rPr>
                    <w:t>2-3’s</w:t>
                  </w:r>
                </w:p>
              </w:tc>
              <w:tc>
                <w:tcPr>
                  <w:tcW w:w="921" w:type="dxa"/>
                  <w:shd w:val="clear" w:color="auto" w:fill="D6E3BC" w:themeFill="accent3" w:themeFillTint="66"/>
                </w:tcPr>
                <w:p w:rsidR="005B7222" w:rsidRPr="005C3338" w:rsidRDefault="005B7222" w:rsidP="005C3338">
                  <w:pPr>
                    <w:jc w:val="center"/>
                    <w:rPr>
                      <w:rFonts w:ascii="Comic Sans MS" w:hAnsi="Comic Sans MS"/>
                      <w:b/>
                      <w:sz w:val="18"/>
                      <w:szCs w:val="18"/>
                    </w:rPr>
                  </w:pPr>
                  <w:r w:rsidRPr="005C3338">
                    <w:rPr>
                      <w:rFonts w:ascii="Comic Sans MS" w:hAnsi="Comic Sans MS"/>
                      <w:b/>
                      <w:sz w:val="18"/>
                      <w:szCs w:val="18"/>
                    </w:rPr>
                    <w:t>% At and Above</w:t>
                  </w:r>
                </w:p>
              </w:tc>
              <w:tc>
                <w:tcPr>
                  <w:tcW w:w="922" w:type="dxa"/>
                  <w:shd w:val="clear" w:color="auto" w:fill="D6E3BC" w:themeFill="accent3" w:themeFillTint="66"/>
                </w:tcPr>
                <w:p w:rsidR="005B7222" w:rsidRPr="005C3338" w:rsidRDefault="005B7222" w:rsidP="005B7222">
                  <w:pPr>
                    <w:jc w:val="center"/>
                    <w:rPr>
                      <w:rFonts w:ascii="Comic Sans MS" w:hAnsi="Comic Sans MS"/>
                      <w:b/>
                      <w:sz w:val="18"/>
                      <w:szCs w:val="18"/>
                    </w:rPr>
                  </w:pPr>
                  <w:r w:rsidRPr="005C3338">
                    <w:rPr>
                      <w:rFonts w:ascii="Comic Sans MS" w:hAnsi="Comic Sans MS"/>
                      <w:b/>
                      <w:sz w:val="18"/>
                      <w:szCs w:val="18"/>
                    </w:rPr>
                    <w:t>% Above</w:t>
                  </w:r>
                </w:p>
              </w:tc>
              <w:tc>
                <w:tcPr>
                  <w:tcW w:w="790" w:type="dxa"/>
                  <w:shd w:val="clear" w:color="auto" w:fill="E5B8B7" w:themeFill="accent2" w:themeFillTint="66"/>
                </w:tcPr>
                <w:p w:rsidR="005B7222" w:rsidRPr="005C3338" w:rsidRDefault="005B7222" w:rsidP="005C3338">
                  <w:pPr>
                    <w:jc w:val="center"/>
                    <w:rPr>
                      <w:rFonts w:ascii="Comic Sans MS" w:hAnsi="Comic Sans MS"/>
                      <w:b/>
                      <w:sz w:val="18"/>
                      <w:szCs w:val="18"/>
                    </w:rPr>
                  </w:pPr>
                  <w:r w:rsidRPr="005C3338">
                    <w:rPr>
                      <w:rFonts w:ascii="Comic Sans MS" w:hAnsi="Comic Sans MS"/>
                      <w:b/>
                      <w:sz w:val="18"/>
                      <w:szCs w:val="18"/>
                    </w:rPr>
                    <w:t>% At and Above</w:t>
                  </w:r>
                </w:p>
              </w:tc>
              <w:tc>
                <w:tcPr>
                  <w:tcW w:w="790" w:type="dxa"/>
                  <w:shd w:val="clear" w:color="auto" w:fill="E5B8B7" w:themeFill="accent2" w:themeFillTint="66"/>
                </w:tcPr>
                <w:p w:rsidR="005B7222" w:rsidRPr="005C3338" w:rsidRDefault="005B7222" w:rsidP="005C3338">
                  <w:pPr>
                    <w:jc w:val="center"/>
                    <w:rPr>
                      <w:rFonts w:ascii="Comic Sans MS" w:hAnsi="Comic Sans MS"/>
                      <w:b/>
                      <w:sz w:val="18"/>
                      <w:szCs w:val="18"/>
                    </w:rPr>
                  </w:pPr>
                  <w:r w:rsidRPr="005C3338">
                    <w:rPr>
                      <w:rFonts w:ascii="Comic Sans MS" w:hAnsi="Comic Sans MS"/>
                      <w:b/>
                      <w:sz w:val="18"/>
                      <w:szCs w:val="18"/>
                    </w:rPr>
                    <w:t>% Above</w:t>
                  </w:r>
                </w:p>
              </w:tc>
            </w:tr>
            <w:tr w:rsidR="00E622D1" w:rsidRPr="005C3338" w:rsidTr="005C3338">
              <w:trPr>
                <w:trHeight w:val="248"/>
              </w:trPr>
              <w:tc>
                <w:tcPr>
                  <w:tcW w:w="1951" w:type="dxa"/>
                  <w:vMerge w:val="restart"/>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Communication &amp; Language</w:t>
                  </w:r>
                </w:p>
                <w:p w:rsidR="00E622D1" w:rsidRPr="005C3338" w:rsidRDefault="00E622D1" w:rsidP="00E622D1">
                  <w:pPr>
                    <w:jc w:val="center"/>
                    <w:rPr>
                      <w:rFonts w:ascii="Comic Sans MS" w:hAnsi="Comic Sans MS"/>
                      <w:b/>
                      <w:sz w:val="16"/>
                      <w:szCs w:val="16"/>
                    </w:rPr>
                  </w:pPr>
                </w:p>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Listening &amp; Attention</w:t>
                  </w:r>
                </w:p>
              </w:tc>
              <w:tc>
                <w:tcPr>
                  <w:tcW w:w="921" w:type="dxa"/>
                  <w:shd w:val="clear" w:color="auto" w:fill="D6E3BC" w:themeFill="accent3" w:themeFillTint="66"/>
                </w:tcPr>
                <w:p w:rsidR="00E622D1" w:rsidRDefault="00E622D1" w:rsidP="00E622D1">
                  <w:pPr>
                    <w:jc w:val="center"/>
                  </w:pPr>
                  <w:r>
                    <w:t>72%</w:t>
                  </w:r>
                </w:p>
              </w:tc>
              <w:tc>
                <w:tcPr>
                  <w:tcW w:w="922" w:type="dxa"/>
                  <w:shd w:val="clear" w:color="auto" w:fill="D6E3BC" w:themeFill="accent3" w:themeFillTint="66"/>
                </w:tcPr>
                <w:p w:rsidR="00E622D1" w:rsidRDefault="00E622D1" w:rsidP="00E622D1">
                  <w:pPr>
                    <w:jc w:val="center"/>
                  </w:pPr>
                  <w:r>
                    <w:t>24%</w:t>
                  </w:r>
                </w:p>
              </w:tc>
              <w:tc>
                <w:tcPr>
                  <w:tcW w:w="790" w:type="dxa"/>
                  <w:shd w:val="clear" w:color="auto" w:fill="E5B8B7" w:themeFill="accent2" w:themeFillTint="66"/>
                </w:tcPr>
                <w:p w:rsidR="00E622D1" w:rsidRDefault="00E622D1" w:rsidP="00E622D1">
                  <w:pPr>
                    <w:jc w:val="center"/>
                  </w:pPr>
                  <w:r>
                    <w:t>85%</w:t>
                  </w:r>
                </w:p>
              </w:tc>
              <w:tc>
                <w:tcPr>
                  <w:tcW w:w="790" w:type="dxa"/>
                  <w:shd w:val="clear" w:color="auto" w:fill="E5B8B7" w:themeFill="accent2" w:themeFillTint="66"/>
                </w:tcPr>
                <w:p w:rsidR="00E622D1" w:rsidRDefault="00E622D1" w:rsidP="00E622D1">
                  <w:pPr>
                    <w:jc w:val="center"/>
                  </w:pPr>
                  <w:r>
                    <w:t>50%</w:t>
                  </w:r>
                </w:p>
              </w:tc>
            </w:tr>
            <w:tr w:rsidR="00E622D1" w:rsidRPr="005C3338" w:rsidTr="005C3338">
              <w:trPr>
                <w:trHeight w:val="365"/>
              </w:trPr>
              <w:tc>
                <w:tcPr>
                  <w:tcW w:w="1951" w:type="dxa"/>
                  <w:vMerge/>
                </w:tcPr>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Understanding</w:t>
                  </w:r>
                </w:p>
              </w:tc>
              <w:tc>
                <w:tcPr>
                  <w:tcW w:w="921" w:type="dxa"/>
                  <w:shd w:val="clear" w:color="auto" w:fill="D6E3BC" w:themeFill="accent3" w:themeFillTint="66"/>
                </w:tcPr>
                <w:p w:rsidR="00E622D1" w:rsidRDefault="00E622D1" w:rsidP="00E622D1">
                  <w:pPr>
                    <w:jc w:val="center"/>
                  </w:pPr>
                  <w:r>
                    <w:t>74%</w:t>
                  </w:r>
                </w:p>
              </w:tc>
              <w:tc>
                <w:tcPr>
                  <w:tcW w:w="922" w:type="dxa"/>
                  <w:shd w:val="clear" w:color="auto" w:fill="D6E3BC" w:themeFill="accent3" w:themeFillTint="66"/>
                </w:tcPr>
                <w:p w:rsidR="00E622D1" w:rsidRDefault="00E622D1" w:rsidP="00E622D1">
                  <w:pPr>
                    <w:jc w:val="center"/>
                  </w:pPr>
                  <w:r>
                    <w:t>28%</w:t>
                  </w:r>
                </w:p>
              </w:tc>
              <w:tc>
                <w:tcPr>
                  <w:tcW w:w="790" w:type="dxa"/>
                  <w:shd w:val="clear" w:color="auto" w:fill="E5B8B7" w:themeFill="accent2" w:themeFillTint="66"/>
                </w:tcPr>
                <w:p w:rsidR="00E622D1" w:rsidRDefault="00E622D1" w:rsidP="00E622D1">
                  <w:pPr>
                    <w:jc w:val="center"/>
                  </w:pPr>
                  <w:r>
                    <w:t>95%</w:t>
                  </w:r>
                </w:p>
              </w:tc>
              <w:tc>
                <w:tcPr>
                  <w:tcW w:w="790" w:type="dxa"/>
                  <w:shd w:val="clear" w:color="auto" w:fill="E5B8B7" w:themeFill="accent2" w:themeFillTint="66"/>
                </w:tcPr>
                <w:p w:rsidR="00E622D1" w:rsidRDefault="00E622D1" w:rsidP="00E622D1">
                  <w:pPr>
                    <w:jc w:val="center"/>
                  </w:pPr>
                  <w:r>
                    <w:t>60%</w:t>
                  </w:r>
                </w:p>
              </w:tc>
            </w:tr>
            <w:tr w:rsidR="00E622D1" w:rsidRPr="005C3338" w:rsidTr="005C3338">
              <w:trPr>
                <w:trHeight w:val="394"/>
              </w:trPr>
              <w:tc>
                <w:tcPr>
                  <w:tcW w:w="1951" w:type="dxa"/>
                  <w:vMerge/>
                </w:tcPr>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Speaking</w:t>
                  </w:r>
                </w:p>
              </w:tc>
              <w:tc>
                <w:tcPr>
                  <w:tcW w:w="921" w:type="dxa"/>
                  <w:shd w:val="clear" w:color="auto" w:fill="D6E3BC" w:themeFill="accent3" w:themeFillTint="66"/>
                </w:tcPr>
                <w:p w:rsidR="00E622D1" w:rsidRDefault="00E622D1" w:rsidP="00E622D1">
                  <w:pPr>
                    <w:jc w:val="center"/>
                  </w:pPr>
                  <w:r>
                    <w:t>63%</w:t>
                  </w:r>
                </w:p>
              </w:tc>
              <w:tc>
                <w:tcPr>
                  <w:tcW w:w="922" w:type="dxa"/>
                  <w:shd w:val="clear" w:color="auto" w:fill="D6E3BC" w:themeFill="accent3" w:themeFillTint="66"/>
                </w:tcPr>
                <w:p w:rsidR="00E622D1" w:rsidRDefault="00E622D1" w:rsidP="00E622D1">
                  <w:pPr>
                    <w:jc w:val="center"/>
                  </w:pPr>
                  <w:r>
                    <w:t>17%</w:t>
                  </w:r>
                </w:p>
              </w:tc>
              <w:tc>
                <w:tcPr>
                  <w:tcW w:w="790" w:type="dxa"/>
                  <w:shd w:val="clear" w:color="auto" w:fill="E5B8B7" w:themeFill="accent2" w:themeFillTint="66"/>
                </w:tcPr>
                <w:p w:rsidR="00E622D1" w:rsidRDefault="00E622D1" w:rsidP="00E622D1">
                  <w:pPr>
                    <w:jc w:val="center"/>
                  </w:pPr>
                  <w:r>
                    <w:t>90%</w:t>
                  </w:r>
                </w:p>
              </w:tc>
              <w:tc>
                <w:tcPr>
                  <w:tcW w:w="790" w:type="dxa"/>
                  <w:shd w:val="clear" w:color="auto" w:fill="E5B8B7" w:themeFill="accent2" w:themeFillTint="66"/>
                </w:tcPr>
                <w:p w:rsidR="00E622D1" w:rsidRDefault="00E622D1" w:rsidP="00E622D1">
                  <w:pPr>
                    <w:jc w:val="center"/>
                  </w:pPr>
                  <w:r>
                    <w:t>40%</w:t>
                  </w:r>
                </w:p>
              </w:tc>
            </w:tr>
            <w:tr w:rsidR="00E622D1" w:rsidRPr="005C3338" w:rsidTr="005C3338">
              <w:trPr>
                <w:trHeight w:val="438"/>
              </w:trPr>
              <w:tc>
                <w:tcPr>
                  <w:tcW w:w="1951" w:type="dxa"/>
                  <w:vMerge w:val="restart"/>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Physical Development</w:t>
                  </w:r>
                </w:p>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Moving &amp; Handling</w:t>
                  </w:r>
                </w:p>
              </w:tc>
              <w:tc>
                <w:tcPr>
                  <w:tcW w:w="921" w:type="dxa"/>
                  <w:shd w:val="clear" w:color="auto" w:fill="D6E3BC" w:themeFill="accent3" w:themeFillTint="66"/>
                </w:tcPr>
                <w:p w:rsidR="00E622D1" w:rsidRDefault="00E622D1" w:rsidP="00E622D1">
                  <w:pPr>
                    <w:jc w:val="center"/>
                  </w:pPr>
                  <w:r>
                    <w:t>98%</w:t>
                  </w:r>
                </w:p>
              </w:tc>
              <w:tc>
                <w:tcPr>
                  <w:tcW w:w="922" w:type="dxa"/>
                  <w:shd w:val="clear" w:color="auto" w:fill="D6E3BC" w:themeFill="accent3" w:themeFillTint="66"/>
                </w:tcPr>
                <w:p w:rsidR="00E622D1" w:rsidRDefault="00E622D1" w:rsidP="00E622D1">
                  <w:pPr>
                    <w:jc w:val="center"/>
                  </w:pPr>
                  <w:r>
                    <w:t>35%</w:t>
                  </w:r>
                </w:p>
              </w:tc>
              <w:tc>
                <w:tcPr>
                  <w:tcW w:w="790" w:type="dxa"/>
                  <w:shd w:val="clear" w:color="auto" w:fill="E5B8B7" w:themeFill="accent2" w:themeFillTint="66"/>
                </w:tcPr>
                <w:p w:rsidR="00E622D1" w:rsidRDefault="00E622D1" w:rsidP="00E622D1">
                  <w:pPr>
                    <w:jc w:val="center"/>
                  </w:pPr>
                  <w:r>
                    <w:t>100%</w:t>
                  </w:r>
                </w:p>
              </w:tc>
              <w:tc>
                <w:tcPr>
                  <w:tcW w:w="790" w:type="dxa"/>
                  <w:shd w:val="clear" w:color="auto" w:fill="E5B8B7" w:themeFill="accent2" w:themeFillTint="66"/>
                </w:tcPr>
                <w:p w:rsidR="00E622D1" w:rsidRDefault="00E622D1" w:rsidP="00E622D1">
                  <w:pPr>
                    <w:jc w:val="center"/>
                  </w:pPr>
                  <w:r>
                    <w:t>75%</w:t>
                  </w:r>
                </w:p>
              </w:tc>
            </w:tr>
            <w:tr w:rsidR="00E622D1" w:rsidRPr="005C3338" w:rsidTr="005C3338">
              <w:trPr>
                <w:trHeight w:val="336"/>
              </w:trPr>
              <w:tc>
                <w:tcPr>
                  <w:tcW w:w="1951" w:type="dxa"/>
                  <w:vMerge/>
                </w:tcPr>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Health and Self-Care</w:t>
                  </w:r>
                </w:p>
              </w:tc>
              <w:tc>
                <w:tcPr>
                  <w:tcW w:w="921" w:type="dxa"/>
                  <w:shd w:val="clear" w:color="auto" w:fill="D6E3BC" w:themeFill="accent3" w:themeFillTint="66"/>
                </w:tcPr>
                <w:p w:rsidR="00E622D1" w:rsidRDefault="00E622D1" w:rsidP="00E622D1">
                  <w:pPr>
                    <w:jc w:val="center"/>
                  </w:pPr>
                  <w:r>
                    <w:t>87%</w:t>
                  </w:r>
                </w:p>
              </w:tc>
              <w:tc>
                <w:tcPr>
                  <w:tcW w:w="922" w:type="dxa"/>
                  <w:shd w:val="clear" w:color="auto" w:fill="D6E3BC" w:themeFill="accent3" w:themeFillTint="66"/>
                </w:tcPr>
                <w:p w:rsidR="00E622D1" w:rsidRDefault="00E622D1" w:rsidP="00E622D1">
                  <w:pPr>
                    <w:jc w:val="center"/>
                  </w:pPr>
                  <w:r>
                    <w:t>35%</w:t>
                  </w:r>
                </w:p>
              </w:tc>
              <w:tc>
                <w:tcPr>
                  <w:tcW w:w="790" w:type="dxa"/>
                  <w:shd w:val="clear" w:color="auto" w:fill="E5B8B7" w:themeFill="accent2" w:themeFillTint="66"/>
                </w:tcPr>
                <w:p w:rsidR="00E622D1" w:rsidRDefault="00E622D1" w:rsidP="00E622D1">
                  <w:pPr>
                    <w:jc w:val="center"/>
                  </w:pPr>
                  <w:r>
                    <w:t>95%</w:t>
                  </w:r>
                </w:p>
              </w:tc>
              <w:tc>
                <w:tcPr>
                  <w:tcW w:w="790" w:type="dxa"/>
                  <w:shd w:val="clear" w:color="auto" w:fill="E5B8B7" w:themeFill="accent2" w:themeFillTint="66"/>
                </w:tcPr>
                <w:p w:rsidR="00E622D1" w:rsidRDefault="00E622D1" w:rsidP="00E622D1">
                  <w:pPr>
                    <w:jc w:val="center"/>
                  </w:pPr>
                  <w:r>
                    <w:t>75%</w:t>
                  </w:r>
                </w:p>
              </w:tc>
            </w:tr>
            <w:tr w:rsidR="00E622D1" w:rsidRPr="005C3338" w:rsidTr="005C3338">
              <w:trPr>
                <w:trHeight w:val="351"/>
              </w:trPr>
              <w:tc>
                <w:tcPr>
                  <w:tcW w:w="1951" w:type="dxa"/>
                  <w:vMerge w:val="restart"/>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Personal, Social &amp; Emotional Development</w:t>
                  </w:r>
                </w:p>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Self Confidence &amp; Self Awareness</w:t>
                  </w:r>
                </w:p>
              </w:tc>
              <w:tc>
                <w:tcPr>
                  <w:tcW w:w="921" w:type="dxa"/>
                  <w:shd w:val="clear" w:color="auto" w:fill="D6E3BC" w:themeFill="accent3" w:themeFillTint="66"/>
                </w:tcPr>
                <w:p w:rsidR="00E622D1" w:rsidRDefault="00E622D1" w:rsidP="00E622D1">
                  <w:pPr>
                    <w:jc w:val="center"/>
                  </w:pPr>
                  <w:r>
                    <w:t>80%</w:t>
                  </w:r>
                </w:p>
              </w:tc>
              <w:tc>
                <w:tcPr>
                  <w:tcW w:w="922" w:type="dxa"/>
                  <w:shd w:val="clear" w:color="auto" w:fill="D6E3BC" w:themeFill="accent3" w:themeFillTint="66"/>
                </w:tcPr>
                <w:p w:rsidR="00E622D1" w:rsidRDefault="00E622D1" w:rsidP="00E622D1">
                  <w:pPr>
                    <w:jc w:val="center"/>
                  </w:pPr>
                  <w:r>
                    <w:t>28%</w:t>
                  </w:r>
                </w:p>
              </w:tc>
              <w:tc>
                <w:tcPr>
                  <w:tcW w:w="790" w:type="dxa"/>
                  <w:shd w:val="clear" w:color="auto" w:fill="E5B8B7" w:themeFill="accent2" w:themeFillTint="66"/>
                </w:tcPr>
                <w:p w:rsidR="00E622D1" w:rsidRDefault="00E622D1" w:rsidP="00E622D1">
                  <w:pPr>
                    <w:jc w:val="center"/>
                  </w:pPr>
                  <w:r>
                    <w:t>95%</w:t>
                  </w:r>
                </w:p>
              </w:tc>
              <w:tc>
                <w:tcPr>
                  <w:tcW w:w="790" w:type="dxa"/>
                  <w:shd w:val="clear" w:color="auto" w:fill="E5B8B7" w:themeFill="accent2" w:themeFillTint="66"/>
                </w:tcPr>
                <w:p w:rsidR="00E622D1" w:rsidRDefault="00E622D1" w:rsidP="00E622D1">
                  <w:pPr>
                    <w:jc w:val="center"/>
                  </w:pPr>
                  <w:r>
                    <w:t>55%</w:t>
                  </w:r>
                </w:p>
              </w:tc>
            </w:tr>
            <w:tr w:rsidR="00E622D1" w:rsidRPr="005C3338" w:rsidTr="005C3338">
              <w:trPr>
                <w:trHeight w:val="321"/>
              </w:trPr>
              <w:tc>
                <w:tcPr>
                  <w:tcW w:w="1951" w:type="dxa"/>
                  <w:vMerge/>
                </w:tcPr>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Managing Feelings &amp; Behaviours</w:t>
                  </w:r>
                </w:p>
              </w:tc>
              <w:tc>
                <w:tcPr>
                  <w:tcW w:w="921" w:type="dxa"/>
                  <w:shd w:val="clear" w:color="auto" w:fill="D6E3BC" w:themeFill="accent3" w:themeFillTint="66"/>
                </w:tcPr>
                <w:p w:rsidR="00E622D1" w:rsidRDefault="00E622D1" w:rsidP="00E622D1">
                  <w:pPr>
                    <w:jc w:val="center"/>
                  </w:pPr>
                  <w:r>
                    <w:t>63%</w:t>
                  </w:r>
                </w:p>
              </w:tc>
              <w:tc>
                <w:tcPr>
                  <w:tcW w:w="922" w:type="dxa"/>
                  <w:shd w:val="clear" w:color="auto" w:fill="D6E3BC" w:themeFill="accent3" w:themeFillTint="66"/>
                </w:tcPr>
                <w:p w:rsidR="00E622D1" w:rsidRDefault="00E622D1" w:rsidP="00E622D1">
                  <w:pPr>
                    <w:jc w:val="center"/>
                  </w:pPr>
                  <w:r>
                    <w:t>13%</w:t>
                  </w:r>
                </w:p>
              </w:tc>
              <w:tc>
                <w:tcPr>
                  <w:tcW w:w="790" w:type="dxa"/>
                  <w:shd w:val="clear" w:color="auto" w:fill="E5B8B7" w:themeFill="accent2" w:themeFillTint="66"/>
                </w:tcPr>
                <w:p w:rsidR="00E622D1" w:rsidRDefault="00E622D1" w:rsidP="00E622D1">
                  <w:pPr>
                    <w:jc w:val="center"/>
                  </w:pPr>
                  <w:r>
                    <w:t>90%</w:t>
                  </w:r>
                </w:p>
              </w:tc>
              <w:tc>
                <w:tcPr>
                  <w:tcW w:w="790" w:type="dxa"/>
                  <w:shd w:val="clear" w:color="auto" w:fill="E5B8B7" w:themeFill="accent2" w:themeFillTint="66"/>
                </w:tcPr>
                <w:p w:rsidR="00E622D1" w:rsidRDefault="00E622D1" w:rsidP="00E622D1">
                  <w:pPr>
                    <w:jc w:val="center"/>
                  </w:pPr>
                  <w:r>
                    <w:t>50%</w:t>
                  </w:r>
                </w:p>
              </w:tc>
            </w:tr>
            <w:tr w:rsidR="00E622D1" w:rsidRPr="005C3338" w:rsidTr="005C3338">
              <w:trPr>
                <w:trHeight w:val="351"/>
              </w:trPr>
              <w:tc>
                <w:tcPr>
                  <w:tcW w:w="1951" w:type="dxa"/>
                  <w:vMerge/>
                </w:tcPr>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Making Relationships</w:t>
                  </w:r>
                </w:p>
              </w:tc>
              <w:tc>
                <w:tcPr>
                  <w:tcW w:w="921" w:type="dxa"/>
                  <w:shd w:val="clear" w:color="auto" w:fill="D6E3BC" w:themeFill="accent3" w:themeFillTint="66"/>
                </w:tcPr>
                <w:p w:rsidR="00E622D1" w:rsidRDefault="00E622D1" w:rsidP="00E622D1">
                  <w:pPr>
                    <w:jc w:val="center"/>
                  </w:pPr>
                  <w:r>
                    <w:t>76%</w:t>
                  </w:r>
                </w:p>
              </w:tc>
              <w:tc>
                <w:tcPr>
                  <w:tcW w:w="922" w:type="dxa"/>
                  <w:shd w:val="clear" w:color="auto" w:fill="D6E3BC" w:themeFill="accent3" w:themeFillTint="66"/>
                </w:tcPr>
                <w:p w:rsidR="00E622D1" w:rsidRDefault="00E622D1" w:rsidP="00E622D1">
                  <w:pPr>
                    <w:jc w:val="center"/>
                  </w:pPr>
                  <w:r>
                    <w:t>17%</w:t>
                  </w:r>
                </w:p>
              </w:tc>
              <w:tc>
                <w:tcPr>
                  <w:tcW w:w="790" w:type="dxa"/>
                  <w:shd w:val="clear" w:color="auto" w:fill="E5B8B7" w:themeFill="accent2" w:themeFillTint="66"/>
                </w:tcPr>
                <w:p w:rsidR="00E622D1" w:rsidRDefault="00E622D1" w:rsidP="00E622D1">
                  <w:pPr>
                    <w:jc w:val="center"/>
                  </w:pPr>
                  <w:r>
                    <w:t>95%</w:t>
                  </w:r>
                </w:p>
              </w:tc>
              <w:tc>
                <w:tcPr>
                  <w:tcW w:w="790" w:type="dxa"/>
                  <w:shd w:val="clear" w:color="auto" w:fill="E5B8B7" w:themeFill="accent2" w:themeFillTint="66"/>
                </w:tcPr>
                <w:p w:rsidR="00E622D1" w:rsidRDefault="00E622D1" w:rsidP="00E622D1">
                  <w:pPr>
                    <w:jc w:val="center"/>
                  </w:pPr>
                  <w:r>
                    <w:t>55%</w:t>
                  </w:r>
                </w:p>
              </w:tc>
            </w:tr>
            <w:tr w:rsidR="00E622D1" w:rsidRPr="005C3338" w:rsidTr="005C3338">
              <w:trPr>
                <w:trHeight w:val="336"/>
              </w:trPr>
              <w:tc>
                <w:tcPr>
                  <w:tcW w:w="1951" w:type="dxa"/>
                  <w:vMerge w:val="restart"/>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Literacy</w:t>
                  </w:r>
                </w:p>
                <w:p w:rsidR="00E622D1" w:rsidRPr="005C3338" w:rsidRDefault="00E622D1" w:rsidP="00E622D1">
                  <w:pPr>
                    <w:jc w:val="center"/>
                    <w:rPr>
                      <w:rFonts w:ascii="Comic Sans MS" w:hAnsi="Comic Sans MS"/>
                      <w:b/>
                      <w:sz w:val="16"/>
                      <w:szCs w:val="16"/>
                    </w:rPr>
                  </w:pPr>
                </w:p>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Reading</w:t>
                  </w:r>
                </w:p>
              </w:tc>
              <w:tc>
                <w:tcPr>
                  <w:tcW w:w="921" w:type="dxa"/>
                  <w:shd w:val="clear" w:color="auto" w:fill="D6E3BC" w:themeFill="accent3" w:themeFillTint="66"/>
                </w:tcPr>
                <w:p w:rsidR="00E622D1" w:rsidRDefault="00E622D1" w:rsidP="00E622D1">
                  <w:pPr>
                    <w:jc w:val="center"/>
                  </w:pPr>
                  <w:r>
                    <w:t>65%</w:t>
                  </w:r>
                </w:p>
              </w:tc>
              <w:tc>
                <w:tcPr>
                  <w:tcW w:w="922" w:type="dxa"/>
                  <w:shd w:val="clear" w:color="auto" w:fill="D6E3BC" w:themeFill="accent3" w:themeFillTint="66"/>
                </w:tcPr>
                <w:p w:rsidR="00E622D1" w:rsidRDefault="00E622D1" w:rsidP="00E622D1">
                  <w:pPr>
                    <w:jc w:val="center"/>
                  </w:pPr>
                  <w:r>
                    <w:t>9%</w:t>
                  </w:r>
                </w:p>
              </w:tc>
              <w:tc>
                <w:tcPr>
                  <w:tcW w:w="790" w:type="dxa"/>
                  <w:shd w:val="clear" w:color="auto" w:fill="E5B8B7" w:themeFill="accent2" w:themeFillTint="66"/>
                </w:tcPr>
                <w:p w:rsidR="00E622D1" w:rsidRPr="00A06063" w:rsidRDefault="00E622D1" w:rsidP="00E622D1">
                  <w:pPr>
                    <w:jc w:val="center"/>
                  </w:pPr>
                  <w:r w:rsidRPr="00A06063">
                    <w:t>80%</w:t>
                  </w:r>
                </w:p>
              </w:tc>
              <w:tc>
                <w:tcPr>
                  <w:tcW w:w="790" w:type="dxa"/>
                  <w:shd w:val="clear" w:color="auto" w:fill="E5B8B7" w:themeFill="accent2" w:themeFillTint="66"/>
                </w:tcPr>
                <w:p w:rsidR="00E622D1" w:rsidRPr="00A06063" w:rsidRDefault="00E622D1" w:rsidP="00E622D1">
                  <w:pPr>
                    <w:jc w:val="center"/>
                  </w:pPr>
                  <w:r w:rsidRPr="00A06063">
                    <w:t>10%</w:t>
                  </w:r>
                </w:p>
              </w:tc>
            </w:tr>
            <w:tr w:rsidR="00E622D1" w:rsidRPr="005C3338" w:rsidTr="005C3338">
              <w:trPr>
                <w:trHeight w:val="438"/>
              </w:trPr>
              <w:tc>
                <w:tcPr>
                  <w:tcW w:w="1951" w:type="dxa"/>
                  <w:vMerge/>
                </w:tcPr>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Writing</w:t>
                  </w:r>
                </w:p>
              </w:tc>
              <w:tc>
                <w:tcPr>
                  <w:tcW w:w="921" w:type="dxa"/>
                  <w:shd w:val="clear" w:color="auto" w:fill="D6E3BC" w:themeFill="accent3" w:themeFillTint="66"/>
                </w:tcPr>
                <w:p w:rsidR="00E622D1" w:rsidRDefault="00E622D1" w:rsidP="00E622D1">
                  <w:pPr>
                    <w:jc w:val="center"/>
                  </w:pPr>
                  <w:r>
                    <w:t>65%</w:t>
                  </w:r>
                </w:p>
              </w:tc>
              <w:tc>
                <w:tcPr>
                  <w:tcW w:w="922" w:type="dxa"/>
                  <w:shd w:val="clear" w:color="auto" w:fill="D6E3BC" w:themeFill="accent3" w:themeFillTint="66"/>
                </w:tcPr>
                <w:p w:rsidR="00E622D1" w:rsidRDefault="00E622D1" w:rsidP="00E622D1">
                  <w:pPr>
                    <w:jc w:val="center"/>
                  </w:pPr>
                  <w:r>
                    <w:t>9%</w:t>
                  </w:r>
                </w:p>
              </w:tc>
              <w:tc>
                <w:tcPr>
                  <w:tcW w:w="790" w:type="dxa"/>
                  <w:shd w:val="clear" w:color="auto" w:fill="E5B8B7" w:themeFill="accent2" w:themeFillTint="66"/>
                </w:tcPr>
                <w:p w:rsidR="00E622D1" w:rsidRPr="00A06063" w:rsidRDefault="00E622D1" w:rsidP="00E622D1">
                  <w:pPr>
                    <w:jc w:val="center"/>
                  </w:pPr>
                  <w:r w:rsidRPr="00A06063">
                    <w:t>85%</w:t>
                  </w:r>
                </w:p>
              </w:tc>
              <w:tc>
                <w:tcPr>
                  <w:tcW w:w="790" w:type="dxa"/>
                  <w:shd w:val="clear" w:color="auto" w:fill="E5B8B7" w:themeFill="accent2" w:themeFillTint="66"/>
                </w:tcPr>
                <w:p w:rsidR="00E622D1" w:rsidRPr="00A06063" w:rsidRDefault="00E622D1" w:rsidP="00E622D1">
                  <w:pPr>
                    <w:jc w:val="center"/>
                  </w:pPr>
                  <w:r w:rsidRPr="00A06063">
                    <w:t>15%</w:t>
                  </w:r>
                </w:p>
              </w:tc>
            </w:tr>
            <w:tr w:rsidR="00E622D1" w:rsidRPr="005C3338" w:rsidTr="005C3338">
              <w:trPr>
                <w:trHeight w:val="380"/>
              </w:trPr>
              <w:tc>
                <w:tcPr>
                  <w:tcW w:w="1951" w:type="dxa"/>
                  <w:vMerge w:val="restart"/>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Maths</w:t>
                  </w:r>
                </w:p>
                <w:p w:rsidR="00E622D1" w:rsidRPr="005C3338" w:rsidRDefault="00E622D1" w:rsidP="00E622D1">
                  <w:pPr>
                    <w:jc w:val="center"/>
                    <w:rPr>
                      <w:rFonts w:ascii="Comic Sans MS" w:hAnsi="Comic Sans MS"/>
                      <w:b/>
                      <w:sz w:val="16"/>
                      <w:szCs w:val="16"/>
                    </w:rPr>
                  </w:pPr>
                </w:p>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Number</w:t>
                  </w:r>
                </w:p>
              </w:tc>
              <w:tc>
                <w:tcPr>
                  <w:tcW w:w="921" w:type="dxa"/>
                  <w:shd w:val="clear" w:color="auto" w:fill="D6E3BC" w:themeFill="accent3" w:themeFillTint="66"/>
                </w:tcPr>
                <w:p w:rsidR="00E622D1" w:rsidRDefault="00E622D1" w:rsidP="00E622D1">
                  <w:pPr>
                    <w:jc w:val="center"/>
                  </w:pPr>
                  <w:r>
                    <w:t>59%</w:t>
                  </w:r>
                </w:p>
              </w:tc>
              <w:tc>
                <w:tcPr>
                  <w:tcW w:w="922" w:type="dxa"/>
                  <w:shd w:val="clear" w:color="auto" w:fill="D6E3BC" w:themeFill="accent3" w:themeFillTint="66"/>
                </w:tcPr>
                <w:p w:rsidR="00E622D1" w:rsidRDefault="00E622D1" w:rsidP="00E622D1">
                  <w:pPr>
                    <w:jc w:val="center"/>
                  </w:pPr>
                  <w:r>
                    <w:t>9%</w:t>
                  </w:r>
                </w:p>
              </w:tc>
              <w:tc>
                <w:tcPr>
                  <w:tcW w:w="790" w:type="dxa"/>
                  <w:shd w:val="clear" w:color="auto" w:fill="E5B8B7" w:themeFill="accent2" w:themeFillTint="66"/>
                </w:tcPr>
                <w:p w:rsidR="00E622D1" w:rsidRDefault="00E622D1" w:rsidP="00E622D1">
                  <w:pPr>
                    <w:jc w:val="center"/>
                  </w:pPr>
                  <w:r>
                    <w:t>85%</w:t>
                  </w:r>
                </w:p>
              </w:tc>
              <w:tc>
                <w:tcPr>
                  <w:tcW w:w="790" w:type="dxa"/>
                  <w:shd w:val="clear" w:color="auto" w:fill="E5B8B7" w:themeFill="accent2" w:themeFillTint="66"/>
                </w:tcPr>
                <w:p w:rsidR="00E622D1" w:rsidRDefault="00E622D1" w:rsidP="00E622D1">
                  <w:pPr>
                    <w:jc w:val="center"/>
                  </w:pPr>
                  <w:r>
                    <w:t>30%</w:t>
                  </w:r>
                </w:p>
              </w:tc>
            </w:tr>
            <w:tr w:rsidR="00E622D1" w:rsidRPr="005C3338" w:rsidTr="005C3338">
              <w:trPr>
                <w:trHeight w:val="380"/>
              </w:trPr>
              <w:tc>
                <w:tcPr>
                  <w:tcW w:w="1951" w:type="dxa"/>
                  <w:vMerge/>
                </w:tcPr>
                <w:p w:rsidR="00E622D1" w:rsidRPr="005C3338" w:rsidRDefault="00E622D1" w:rsidP="00E622D1">
                  <w:pPr>
                    <w:jc w:val="center"/>
                    <w:rPr>
                      <w:rFonts w:ascii="Comic Sans MS" w:hAnsi="Comic Sans MS"/>
                      <w:b/>
                      <w:sz w:val="16"/>
                      <w:szCs w:val="16"/>
                    </w:rPr>
                  </w:pPr>
                </w:p>
              </w:tc>
              <w:tc>
                <w:tcPr>
                  <w:tcW w:w="2410" w:type="dxa"/>
                </w:tcPr>
                <w:p w:rsidR="00E622D1" w:rsidRPr="005C3338" w:rsidRDefault="00E622D1" w:rsidP="00E622D1">
                  <w:pPr>
                    <w:jc w:val="center"/>
                    <w:rPr>
                      <w:rFonts w:ascii="Comic Sans MS" w:hAnsi="Comic Sans MS"/>
                      <w:b/>
                      <w:sz w:val="16"/>
                      <w:szCs w:val="16"/>
                    </w:rPr>
                  </w:pPr>
                  <w:r w:rsidRPr="005C3338">
                    <w:rPr>
                      <w:rFonts w:ascii="Comic Sans MS" w:hAnsi="Comic Sans MS"/>
                      <w:b/>
                      <w:sz w:val="16"/>
                      <w:szCs w:val="16"/>
                    </w:rPr>
                    <w:t>Shape, Space &amp; Measure</w:t>
                  </w:r>
                </w:p>
              </w:tc>
              <w:tc>
                <w:tcPr>
                  <w:tcW w:w="921" w:type="dxa"/>
                  <w:shd w:val="clear" w:color="auto" w:fill="D6E3BC" w:themeFill="accent3" w:themeFillTint="66"/>
                </w:tcPr>
                <w:p w:rsidR="00E622D1" w:rsidRDefault="00E622D1" w:rsidP="00E622D1">
                  <w:pPr>
                    <w:jc w:val="center"/>
                  </w:pPr>
                  <w:r>
                    <w:t>56%</w:t>
                  </w:r>
                </w:p>
              </w:tc>
              <w:tc>
                <w:tcPr>
                  <w:tcW w:w="922" w:type="dxa"/>
                  <w:shd w:val="clear" w:color="auto" w:fill="D6E3BC" w:themeFill="accent3" w:themeFillTint="66"/>
                </w:tcPr>
                <w:p w:rsidR="00E622D1" w:rsidRDefault="00E622D1" w:rsidP="00E622D1">
                  <w:pPr>
                    <w:jc w:val="center"/>
                  </w:pPr>
                  <w:r>
                    <w:t>13%</w:t>
                  </w:r>
                </w:p>
              </w:tc>
              <w:tc>
                <w:tcPr>
                  <w:tcW w:w="790" w:type="dxa"/>
                  <w:shd w:val="clear" w:color="auto" w:fill="E5B8B7" w:themeFill="accent2" w:themeFillTint="66"/>
                </w:tcPr>
                <w:p w:rsidR="00E622D1" w:rsidRDefault="00E622D1" w:rsidP="00E622D1">
                  <w:pPr>
                    <w:jc w:val="center"/>
                  </w:pPr>
                  <w:r>
                    <w:t>80%</w:t>
                  </w:r>
                </w:p>
              </w:tc>
              <w:tc>
                <w:tcPr>
                  <w:tcW w:w="790" w:type="dxa"/>
                  <w:shd w:val="clear" w:color="auto" w:fill="E5B8B7" w:themeFill="accent2" w:themeFillTint="66"/>
                </w:tcPr>
                <w:p w:rsidR="00E622D1" w:rsidRDefault="00E622D1" w:rsidP="00E622D1">
                  <w:pPr>
                    <w:jc w:val="center"/>
                  </w:pPr>
                  <w:r>
                    <w:t>30%</w:t>
                  </w:r>
                </w:p>
              </w:tc>
            </w:tr>
          </w:tbl>
          <w:p w:rsidR="005C3338" w:rsidRDefault="005C3338" w:rsidP="005C3338">
            <w:pPr>
              <w:rPr>
                <w:rFonts w:ascii="Comic Sans MS" w:hAnsi="Comic Sans MS"/>
                <w:sz w:val="20"/>
                <w:szCs w:val="20"/>
              </w:rPr>
            </w:pPr>
          </w:p>
          <w:p w:rsidR="005C3338" w:rsidRPr="00236A7C" w:rsidRDefault="005C3338" w:rsidP="005C3338">
            <w:pPr>
              <w:rPr>
                <w:rFonts w:ascii="Comic Sans MS" w:hAnsi="Comic Sans MS"/>
                <w:sz w:val="20"/>
                <w:szCs w:val="20"/>
              </w:rPr>
            </w:pPr>
          </w:p>
          <w:p w:rsidR="005C3338" w:rsidRDefault="005C3338" w:rsidP="005C3338">
            <w:pPr>
              <w:rPr>
                <w:rFonts w:ascii="Comic Sans MS" w:hAnsi="Comic Sans MS"/>
              </w:rPr>
            </w:pPr>
          </w:p>
          <w:p w:rsidR="005C3338" w:rsidRDefault="005C3338" w:rsidP="005C3338">
            <w:pPr>
              <w:rPr>
                <w:rFonts w:ascii="Comic Sans MS" w:hAnsi="Comic Sans MS"/>
              </w:rPr>
            </w:pPr>
          </w:p>
          <w:p w:rsidR="005C3338" w:rsidRDefault="005C3338" w:rsidP="005C3338">
            <w:pPr>
              <w:rPr>
                <w:rFonts w:ascii="Comic Sans MS" w:hAnsi="Comic Sans MS"/>
              </w:rPr>
            </w:pPr>
          </w:p>
          <w:p w:rsidR="005C3338" w:rsidRDefault="005C3338" w:rsidP="005C3338">
            <w:pPr>
              <w:rPr>
                <w:rFonts w:ascii="Comic Sans MS" w:hAnsi="Comic Sans MS"/>
              </w:rPr>
            </w:pPr>
          </w:p>
          <w:p w:rsidR="005C3338" w:rsidRPr="00236A7C" w:rsidRDefault="005C3338" w:rsidP="005C3338">
            <w:pPr>
              <w:rPr>
                <w:rFonts w:ascii="Comic Sans MS" w:hAnsi="Comic Sans MS"/>
              </w:rPr>
            </w:pPr>
          </w:p>
          <w:p w:rsidR="005C3338" w:rsidRDefault="005C3338" w:rsidP="005C3338">
            <w:pPr>
              <w:rPr>
                <w:rFonts w:ascii="Comic Sans MS" w:hAnsi="Comic Sans MS"/>
                <w:color w:val="0070C0"/>
                <w:sz w:val="24"/>
                <w:szCs w:val="24"/>
              </w:rPr>
            </w:pPr>
          </w:p>
          <w:p w:rsidR="005C3338" w:rsidRDefault="005C3338" w:rsidP="005C3338">
            <w:pPr>
              <w:rPr>
                <w:rFonts w:ascii="Comic Sans MS" w:hAnsi="Comic Sans MS"/>
                <w:color w:val="0070C0"/>
                <w:sz w:val="24"/>
                <w:szCs w:val="24"/>
              </w:rPr>
            </w:pPr>
          </w:p>
          <w:p w:rsidR="005C3338" w:rsidRDefault="005C3338" w:rsidP="005C3338">
            <w:pPr>
              <w:rPr>
                <w:rFonts w:ascii="Comic Sans MS" w:hAnsi="Comic Sans MS"/>
                <w:color w:val="0070C0"/>
                <w:sz w:val="24"/>
                <w:szCs w:val="24"/>
              </w:rPr>
            </w:pPr>
          </w:p>
          <w:p w:rsidR="005C3338" w:rsidRDefault="005C3338" w:rsidP="005C3338">
            <w:pPr>
              <w:rPr>
                <w:rFonts w:ascii="Comic Sans MS" w:hAnsi="Comic Sans MS"/>
                <w:color w:val="0070C0"/>
                <w:sz w:val="24"/>
                <w:szCs w:val="24"/>
              </w:rPr>
            </w:pPr>
          </w:p>
          <w:p w:rsidR="005C3338" w:rsidRDefault="005C3338" w:rsidP="005C3338">
            <w:pPr>
              <w:rPr>
                <w:rFonts w:ascii="Comic Sans MS" w:hAnsi="Comic Sans MS"/>
                <w:color w:val="0070C0"/>
                <w:sz w:val="24"/>
                <w:szCs w:val="24"/>
              </w:rPr>
            </w:pPr>
          </w:p>
          <w:p w:rsidR="005C3338" w:rsidRDefault="005C3338" w:rsidP="005C3338">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p w:rsidR="00920E7E" w:rsidRDefault="00920E7E" w:rsidP="00514335">
            <w:pPr>
              <w:rPr>
                <w:rFonts w:ascii="Comic Sans MS" w:hAnsi="Comic Sans MS"/>
                <w:color w:val="0070C0"/>
                <w:sz w:val="24"/>
                <w:szCs w:val="24"/>
              </w:rPr>
            </w:pPr>
          </w:p>
        </w:tc>
      </w:tr>
    </w:tbl>
    <w:p w:rsidR="00DF4C7D" w:rsidRPr="00DF4C7D" w:rsidRDefault="00DF4C7D" w:rsidP="00DF4C7D">
      <w:pPr>
        <w:jc w:val="center"/>
        <w:rPr>
          <w:rFonts w:ascii="Comic Sans MS" w:hAnsi="Comic Sans MS"/>
          <w:color w:val="0070C0"/>
          <w:sz w:val="24"/>
          <w:szCs w:val="24"/>
        </w:rPr>
      </w:pPr>
    </w:p>
    <w:p w:rsidR="00DF4C7D" w:rsidRDefault="00DF4C7D" w:rsidP="00DF4C7D">
      <w:pPr>
        <w:rPr>
          <w:rFonts w:ascii="Comic Sans MS" w:hAnsi="Comic Sans MS"/>
          <w:color w:val="0070C0"/>
          <w:sz w:val="24"/>
          <w:szCs w:val="24"/>
        </w:rPr>
      </w:pPr>
    </w:p>
    <w:p w:rsidR="00DF4C7D" w:rsidRDefault="00DF4C7D" w:rsidP="00DF4C7D">
      <w:pPr>
        <w:rPr>
          <w:rFonts w:ascii="Comic Sans MS" w:hAnsi="Comic Sans MS"/>
          <w:color w:val="0070C0"/>
          <w:sz w:val="24"/>
          <w:szCs w:val="24"/>
        </w:rPr>
      </w:pPr>
    </w:p>
    <w:p w:rsidR="005B023E" w:rsidRDefault="005B023E">
      <w:bookmarkStart w:id="0" w:name="_GoBack"/>
      <w:bookmarkEnd w:id="0"/>
    </w:p>
    <w:sectPr w:rsidR="005B023E" w:rsidSect="00DF4C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42443"/>
    <w:multiLevelType w:val="hybridMultilevel"/>
    <w:tmpl w:val="B826086A"/>
    <w:lvl w:ilvl="0" w:tplc="4B22DD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7D"/>
    <w:rsid w:val="00236A7C"/>
    <w:rsid w:val="00331663"/>
    <w:rsid w:val="00514335"/>
    <w:rsid w:val="00535F6B"/>
    <w:rsid w:val="005B023E"/>
    <w:rsid w:val="005B7222"/>
    <w:rsid w:val="005C3338"/>
    <w:rsid w:val="00647A54"/>
    <w:rsid w:val="00795CE2"/>
    <w:rsid w:val="008961E0"/>
    <w:rsid w:val="008D4310"/>
    <w:rsid w:val="00920E7E"/>
    <w:rsid w:val="00933B94"/>
    <w:rsid w:val="00AD00FA"/>
    <w:rsid w:val="00AD224E"/>
    <w:rsid w:val="00C17628"/>
    <w:rsid w:val="00C43299"/>
    <w:rsid w:val="00C71ECC"/>
    <w:rsid w:val="00DF4C7D"/>
    <w:rsid w:val="00E1554C"/>
    <w:rsid w:val="00E622D1"/>
    <w:rsid w:val="00EB2EDF"/>
    <w:rsid w:val="00EE0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72484-B11E-414D-A8CB-E83E6788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335"/>
    <w:pPr>
      <w:ind w:left="720"/>
      <w:contextualSpacing/>
    </w:pPr>
  </w:style>
  <w:style w:type="paragraph" w:styleId="BalloonText">
    <w:name w:val="Balloon Text"/>
    <w:basedOn w:val="Normal"/>
    <w:link w:val="BalloonTextChar"/>
    <w:uiPriority w:val="99"/>
    <w:semiHidden/>
    <w:unhideWhenUsed/>
    <w:rsid w:val="00AD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Tanya</cp:lastModifiedBy>
  <cp:revision>2</cp:revision>
  <dcterms:created xsi:type="dcterms:W3CDTF">2018-10-19T09:35:00Z</dcterms:created>
  <dcterms:modified xsi:type="dcterms:W3CDTF">2018-10-19T09:35:00Z</dcterms:modified>
</cp:coreProperties>
</file>